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C00ED">
      <w:pPr>
        <w:pStyle w:val="2"/>
        <w:rPr>
          <w:rFonts w:ascii="黑体" w:hAnsi="黑体" w:eastAsia="黑体" w:cs="黑体"/>
          <w:color w:val="FF0000"/>
          <w:w w:val="65"/>
          <w:sz w:val="98"/>
          <w:szCs w:val="98"/>
        </w:rPr>
      </w:pPr>
    </w:p>
    <w:p w14:paraId="46B78C7C">
      <w:pPr>
        <w:rPr>
          <w:rFonts w:ascii="黑体" w:hAnsi="黑体" w:eastAsia="黑体" w:cs="黑体"/>
          <w:color w:val="FF0000"/>
          <w:w w:val="65"/>
          <w:sz w:val="15"/>
          <w:szCs w:val="15"/>
        </w:rPr>
      </w:pPr>
    </w:p>
    <w:p w14:paraId="766FAE56">
      <w:pPr>
        <w:rPr>
          <w:rFonts w:ascii="黑体" w:hAnsi="黑体" w:eastAsia="黑体" w:cs="黑体"/>
          <w:color w:val="FF0000"/>
          <w:w w:val="65"/>
          <w:sz w:val="15"/>
          <w:szCs w:val="15"/>
        </w:rPr>
      </w:pPr>
    </w:p>
    <w:p w14:paraId="6AA52F26">
      <w:pPr>
        <w:rPr>
          <w:rFonts w:ascii="黑体" w:hAnsi="黑体" w:eastAsia="黑体" w:cs="黑体"/>
          <w:color w:val="FF0000"/>
          <w:w w:val="65"/>
          <w:sz w:val="15"/>
          <w:szCs w:val="15"/>
        </w:rPr>
      </w:pPr>
    </w:p>
    <w:p w14:paraId="7524396B">
      <w:pPr>
        <w:pStyle w:val="6"/>
      </w:pPr>
    </w:p>
    <w:p w14:paraId="554CE2B4">
      <w:pPr>
        <w:rPr>
          <w:rFonts w:ascii="黑体" w:hAnsi="黑体" w:eastAsia="黑体" w:cs="黑体"/>
          <w:color w:val="FF0000"/>
          <w:w w:val="65"/>
          <w:sz w:val="15"/>
          <w:szCs w:val="15"/>
        </w:rPr>
      </w:pPr>
    </w:p>
    <w:p w14:paraId="1FCDC288">
      <w:pPr>
        <w:rPr>
          <w:rFonts w:ascii="黑体" w:hAnsi="黑体" w:eastAsia="黑体" w:cs="黑体"/>
          <w:color w:val="FF0000"/>
          <w:w w:val="65"/>
          <w:sz w:val="15"/>
          <w:szCs w:val="15"/>
        </w:rPr>
      </w:pPr>
    </w:p>
    <w:p w14:paraId="363771F2">
      <w:pPr>
        <w:bidi w:val="0"/>
      </w:pPr>
    </w:p>
    <w:p w14:paraId="4AE2D004">
      <w:pPr>
        <w:pStyle w:val="2"/>
        <w:rPr>
          <w:rFonts w:ascii="黑体" w:hAnsi="黑体" w:eastAsia="黑体" w:cs="黑体"/>
          <w:w w:val="65"/>
          <w:sz w:val="98"/>
          <w:szCs w:val="98"/>
        </w:rPr>
      </w:pPr>
      <w:r>
        <w:rPr>
          <w:rFonts w:ascii="黑体" w:hAnsi="黑体" w:eastAsia="黑体" w:cs="黑体"/>
          <w:color w:val="FF0000"/>
          <w:w w:val="65"/>
          <w:sz w:val="98"/>
          <w:szCs w:val="98"/>
        </w:rPr>
        <w:t>12345市长公开电话情况专报</w:t>
      </w:r>
    </w:p>
    <w:p w14:paraId="683F2311">
      <w:pPr>
        <w:pStyle w:val="2"/>
        <w:jc w:val="center"/>
        <w:rPr>
          <w:rFonts w:hint="default" w:ascii="仿宋" w:hAnsi="仿宋" w:eastAsia="仿宋" w:cs="仿宋"/>
          <w:szCs w:val="44"/>
          <w:lang w:val="en-US" w:eastAsia="zh-CN"/>
        </w:rPr>
      </w:pPr>
      <w:r>
        <w:rPr>
          <w:rFonts w:hint="eastAsia" w:ascii="仿宋" w:hAnsi="仿宋" w:eastAsia="仿宋" w:cs="仿宋"/>
          <w:szCs w:val="44"/>
        </w:rPr>
        <w:t>2</w:t>
      </w:r>
      <w:r>
        <w:rPr>
          <w:rFonts w:hint="eastAsia" w:ascii="仿宋" w:hAnsi="仿宋" w:eastAsia="仿宋" w:cs="仿宋"/>
          <w:szCs w:val="44"/>
          <w:lang w:val="en-US" w:eastAsia="zh-CN"/>
        </w:rPr>
        <w:t>7</w:t>
      </w:r>
      <w:r>
        <w:rPr>
          <w:rFonts w:hint="default" w:ascii="仿宋" w:hAnsi="仿宋" w:eastAsia="仿宋" w:cs="仿宋"/>
          <w:szCs w:val="44"/>
          <w:lang w:val="en" w:eastAsia="zh-CN"/>
        </w:rPr>
        <w:t>3</w:t>
      </w:r>
    </w:p>
    <w:p w14:paraId="4EB85031">
      <w:pPr>
        <w:rPr>
          <w:rFonts w:hint="eastAsia"/>
          <w:lang w:val="en-US" w:eastAsia="zh-CN"/>
        </w:rPr>
      </w:pPr>
      <w:r>
        <w:rPr>
          <w:rFonts w:ascii="仿宋" w:hAnsi="仿宋" w:eastAsia="仿宋" w:cs="仿宋"/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351790</wp:posOffset>
                </wp:positionV>
                <wp:extent cx="5219700" cy="635"/>
                <wp:effectExtent l="0" t="0" r="0" b="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634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27.7pt;height:0.05pt;width:411pt;z-index:251659264;mso-width-relative:page;mso-height-relative:page;" filled="f" stroked="t" coordsize="21600,21600" o:gfxdata="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21uVw1gAAAAcBAAAPAAAAAAAAAAEAIAAAACIAAABkcnMvZG93bnJldi54bWxQ&#10;SwECFAAUAAAACACHTuJAGWMP+/kBAADrAwAADgAAAAAAAAABACAAAAAlAQAAZHJzL2Uyb0RvYy54&#10;bWxQSwUGAAAAAAYABgBZAQAAkAUA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0"/>
          <w:szCs w:val="30"/>
        </w:rPr>
        <w:t>四平市政务服务和数字化建设管理局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</w:rPr>
        <w:t xml:space="preserve">    202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ascii="仿宋" w:hAnsi="仿宋" w:eastAsia="仿宋"/>
          <w:sz w:val="32"/>
        </w:rPr>
        <w:t>年</w:t>
      </w:r>
      <w:r>
        <w:rPr>
          <w:rFonts w:hint="default" w:ascii="仿宋" w:hAnsi="仿宋" w:eastAsia="仿宋"/>
          <w:sz w:val="32"/>
          <w:lang w:val="en"/>
        </w:rPr>
        <w:t>5</w:t>
      </w:r>
      <w:r>
        <w:rPr>
          <w:rFonts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9</w:t>
      </w:r>
      <w:r>
        <w:rPr>
          <w:rFonts w:ascii="仿宋" w:hAnsi="仿宋" w:eastAsia="仿宋"/>
          <w:sz w:val="32"/>
        </w:rPr>
        <w:t>日</w:t>
      </w:r>
    </w:p>
    <w:p w14:paraId="46392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ascii="宋体" w:hAnsi="宋体" w:cs="宋体"/>
          <w:b/>
          <w:sz w:val="10"/>
          <w:szCs w:val="10"/>
        </w:rPr>
      </w:pPr>
      <w:r>
        <w:rPr>
          <w:rFonts w:hint="default" w:ascii="宋体" w:hAnsi="宋体" w:cs="宋体"/>
          <w:b/>
          <w:sz w:val="44"/>
          <w:szCs w:val="44"/>
          <w:lang w:val="en" w:eastAsia="zh-CN"/>
        </w:rPr>
        <w:t>4</w:t>
      </w:r>
      <w:r>
        <w:rPr>
          <w:rFonts w:ascii="宋体" w:hAnsi="宋体" w:cs="宋体"/>
          <w:b/>
          <w:sz w:val="44"/>
          <w:szCs w:val="44"/>
        </w:rPr>
        <w:t>月份12345市长公开电话办理情况</w:t>
      </w:r>
    </w:p>
    <w:p w14:paraId="6EC21441">
      <w:pPr>
        <w:pStyle w:val="6"/>
        <w:ind w:firstLine="640" w:firstLineChars="200"/>
        <w:rPr>
          <w:rFonts w:hint="eastAsia" w:ascii="仿宋" w:hAnsi="仿宋" w:eastAsia="仿宋" w:cs="仿宋"/>
          <w:color w:val="0000FF"/>
          <w:sz w:val="32"/>
          <w:szCs w:val="32"/>
          <w:highlight w:val="none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default" w:ascii="仿宋" w:hAnsi="仿宋" w:eastAsia="仿宋" w:cs="仿宋"/>
          <w:sz w:val="32"/>
          <w:szCs w:val="32"/>
          <w:lang w:val="en"/>
        </w:rPr>
        <w:t>4</w:t>
      </w:r>
      <w:r>
        <w:rPr>
          <w:rFonts w:ascii="仿宋" w:hAnsi="仿宋" w:eastAsia="仿宋" w:cs="仿宋"/>
          <w:sz w:val="32"/>
          <w:szCs w:val="32"/>
        </w:rPr>
        <w:t>月份共受理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企业和</w:t>
      </w:r>
      <w:r>
        <w:rPr>
          <w:rFonts w:ascii="仿宋" w:hAnsi="仿宋" w:eastAsia="仿宋" w:cs="仿宋"/>
          <w:sz w:val="32"/>
          <w:szCs w:val="32"/>
        </w:rPr>
        <w:t>群众求助、投诉、举报、咨询和建议等问题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3765</w:t>
      </w:r>
      <w:r>
        <w:rPr>
          <w:rFonts w:ascii="仿宋" w:hAnsi="仿宋" w:eastAsia="仿宋" w:cs="仿宋"/>
          <w:sz w:val="32"/>
          <w:szCs w:val="32"/>
        </w:rPr>
        <w:t>件，</w:t>
      </w:r>
      <w:r>
        <w:rPr>
          <w:rFonts w:ascii="仿宋" w:hAnsi="仿宋" w:eastAsia="仿宋" w:cs="仿宋"/>
          <w:color w:val="auto"/>
          <w:sz w:val="32"/>
          <w:szCs w:val="32"/>
          <w:highlight w:val="none"/>
          <w:shd w:val="clear"/>
        </w:rPr>
        <w:t>办结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val="en-US" w:eastAsia="zh-CN"/>
        </w:rPr>
        <w:t>53756</w:t>
      </w:r>
      <w:r>
        <w:rPr>
          <w:rFonts w:ascii="仿宋" w:hAnsi="仿宋" w:eastAsia="仿宋" w:cs="仿宋"/>
          <w:color w:val="auto"/>
          <w:sz w:val="32"/>
          <w:szCs w:val="32"/>
          <w:highlight w:val="none"/>
          <w:shd w:val="clear"/>
        </w:rPr>
        <w:t>件，办结率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shd w:val="clear"/>
          <w:lang w:val="en"/>
        </w:rPr>
        <w:t>99.9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val="en-US" w:eastAsia="zh-CN"/>
        </w:rPr>
        <w:t>8</w:t>
      </w:r>
      <w:r>
        <w:rPr>
          <w:rFonts w:ascii="仿宋" w:hAnsi="仿宋" w:eastAsia="仿宋" w:cs="仿宋"/>
          <w:color w:val="auto"/>
          <w:sz w:val="32"/>
          <w:szCs w:val="32"/>
          <w:highlight w:val="none"/>
          <w:shd w:val="clear"/>
        </w:rPr>
        <w:t>%。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val="en-US" w:eastAsia="zh-CN"/>
        </w:rPr>
        <w:t>接听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热线电话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53453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件；办理网上平台诉求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件，其中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中国政府网网民留言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事办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209件、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省长信箱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市长信箱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人民网领导留言板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市委书记板块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”网民留言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人民网领导留言板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市长板块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”网民留言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4A432BBA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按诉求类型统计，咨询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29477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件，占比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54.8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%；投诉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12819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件，占比2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%；求助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10089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件，占比1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8.8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%；举报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1091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件，占比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%；建议及其他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289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件，占比0.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%。</w:t>
      </w:r>
    </w:p>
    <w:p w14:paraId="0566CC3C">
      <w:pPr>
        <w:pStyle w:val="6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269230" cy="3470910"/>
            <wp:effectExtent l="0" t="0" r="7620" b="1524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79E55">
      <w:pPr>
        <w:pStyle w:val="6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按接诉分类统计，属于医保问题6303件，占11.7%；住建问题5479件，占10.2%；社保问题5151件，占9.6%；交通问题3957件，占7.4%；农村土地问题2760件，占5.1%；行政执法问题2534件，占4.7%；水电气热问题1785件，占3.3%；消费维权问题1714件，占3.2%；政策补贴问题1602件，占3.0%；劳动权益问题1221件，占2.3%；住房公积金问题738件，占1.4%；快递服务问题250件，占0.5%；城市卫生、环境污染和三农等其它问题20271件，占37.7%。</w:t>
      </w:r>
    </w:p>
    <w:p w14:paraId="6C2ED94D">
      <w:pPr>
        <w:pStyle w:val="6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drawing>
          <wp:inline distT="0" distB="0" distL="114300" distR="114300">
            <wp:extent cx="5269230" cy="4880610"/>
            <wp:effectExtent l="0" t="0" r="7620" b="15240"/>
            <wp:docPr id="3" name="图片 3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drawing>
          <wp:inline distT="0" distB="0" distL="114300" distR="114300">
            <wp:extent cx="5269230" cy="3470910"/>
            <wp:effectExtent l="0" t="0" r="7620" b="1524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C9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环比涨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降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明显事项分析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</w:p>
    <w:p w14:paraId="3F72A8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份处于春季生产建设高峰期，群众与企业诉求总量延续回升态势。与3月份同期数据环比分析发现农村土地、交通等领域诉求量呈结构性上涨特征；与此同时，住建、水电气热问题呈明显减缓趋势。具体分析如下：</w:t>
      </w:r>
    </w:p>
    <w:p w14:paraId="781B3E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jc w:val="both"/>
        <w:rPr>
          <w:color w:val="00000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农村土地诉求持续攀升。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本月农村土地相关诉求共计 2760件，环比上升2.2%。随着春季农业生产全面铺开及征地项目陆续推进，土地权属纠纷、征地补偿、违规占地等问题进入易发多发期，相关诉求量持续增长。主要集中在土地补偿与安置、土地监察、土地登记、土地征收、违规占地及破坏农用地等问题，部分地区因春耕生产引发的邻里用地纠纷亦有所增多。</w:t>
      </w:r>
    </w:p>
    <w:p w14:paraId="1A0379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交通方面诉求明显上升。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本月交通问题相关诉求共计 3957件，环比上升1.8%。随着群众出行需求回升，道路通行、公交运营、交通执法、停车管理等方面的诉求同步增长。主要体现在三个方面：一是城市客运，涉及巡游出租汽车服务、车辆补助、巡游出租汽车运营管理、巡游出租汽车失物招领、公交汽电车服务及运行时间等问题；二是交管服务，包括交通违法违章处理、交管机动车服务、机动车驾驶证办理等问题；三是交通运行管理，如机动车乱停放、交通拥堵、停车场地泊位设施、交通信号设施等问题。</w:t>
      </w:r>
    </w:p>
    <w:p w14:paraId="3486D7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jc w:val="both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住建方面诉求小幅下降。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本月住建问题相关诉求共计5479件，环比下降1.2%。随着天气转暖加上供暖期结束，群众对供热诉求量减少是本月住建问题小幅下降的主要原因。但随着城市建设、房地产项目施工进入旺季，住房保障、物业管理、工程建设、市政设施维护等问题进入高发期，群众对房屋质量、小区管理、配套设施建设等方面的诉求仍占一定比重。主要体现在三个方面：一是市政设施维护，主要集中在</w:t>
      </w:r>
      <w:r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城市下水排水道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城市道路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城市路灯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城市消防设施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、城市井盖等问题；二是物业管理服务，主要集中在物业服务质量、小区秩序、小区配套设施管理、房屋维修、物业纠纷等问题；三是住房保障相关，主要集中在产权登记、房产交易、保障性住房申请、房屋征收补偿、危旧房屋改造等问题。</w:t>
      </w:r>
    </w:p>
    <w:p w14:paraId="7ABE3D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水电气热服务诉求持续下降。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本月水电气热相关诉求共计1785件，环比下降0.7%。主要体现在三个方面：一是供水服务，前期停水、供水故障问题得到有效整治，相关诉求大幅减少；二是供热服务，天气转暖加上供暖期结束，群众对供热质量、设施维护、缴费及停热申请等服务的需求持续减少；三是燃气服务，燃气设施维护、停气及费用缴纳等问题整体情况与上月基本持平，无明显波动，未出现大规模集中诉求。</w:t>
      </w:r>
    </w:p>
    <w:p w14:paraId="5D3F2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bottom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B2A9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bottom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月份群众反映比较突出的问题</w:t>
      </w:r>
    </w:p>
    <w:p w14:paraId="1BB1A459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43" w:firstLineChars="200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1.山水庄园小区门前户线井外溢污水问题。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铁西区山水庄园小区门前污水外溢，恶臭扰民且倒灌车库，业主忧心楼体安全。热线交办到铁西区政府、市监局和市住建局，经核查，铁西住建和北沟街道及市监和市住建均认为不是自身责任。因部门责任界定不清、现场核查流于形式、担当意识缺失，致使问题流转漫长。虽最终完成疏通，但暴露出职能部门履职不力、效率低下，导致民生诉求久拖不决。</w:t>
      </w:r>
    </w:p>
    <w:p w14:paraId="67DDC3EA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2.铁东区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盛华苑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小区房产证办理收费争议问题。</w:t>
      </w:r>
      <w:r>
        <w:rPr>
          <w:rFonts w:hint="eastAsia" w:ascii="仿宋" w:hAnsi="仿宋" w:eastAsia="仿宋" w:cs="仿宋"/>
          <w:sz w:val="32"/>
          <w:szCs w:val="32"/>
        </w:rPr>
        <w:t>盛华苑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小区</w:t>
      </w:r>
      <w:r>
        <w:rPr>
          <w:rFonts w:hint="eastAsia" w:ascii="仿宋" w:hAnsi="仿宋" w:eastAsia="仿宋" w:cs="仿宋"/>
          <w:sz w:val="32"/>
          <w:szCs w:val="32"/>
        </w:rPr>
        <w:t>业主办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理产权</w:t>
      </w:r>
      <w:r>
        <w:rPr>
          <w:rFonts w:hint="eastAsia" w:ascii="仿宋" w:hAnsi="仿宋" w:eastAsia="仿宋" w:cs="仿宋"/>
          <w:sz w:val="32"/>
          <w:szCs w:val="32"/>
        </w:rPr>
        <w:t>证时，被开发商要求按129元/㎡缴“土地出让金”。业主认为收费无据，且土地出让金应由开发商拿地时缴纳并摊入房价。经核实，自然资源局称未收取此费也未授权代收；住建局称补缴主体为自然资源局，不属其责。因部门职责交叉、相互推诿，加之开发商私自收费，目前无职能部门主动介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致业主办证受阻、维权无门。</w:t>
      </w:r>
    </w:p>
    <w:p w14:paraId="139CC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bottom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3.处方药购买不便与监管执行不一问题。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相关规定，购买处方药需药师在岗审核，但部分药店药师在岗时间有限，难以匹配居民全天候购药需求，造成“急用药买不到”的不便。另一方面，部分药店在居民使用线上支付或现金支付时，无需处方即可直接购药，存在管理漏洞，埋下用药安全隐患。</w:t>
      </w:r>
    </w:p>
    <w:p w14:paraId="15483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bottom"/>
        <w:outlineLvl w:val="9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月份群众的意见和建议</w:t>
      </w:r>
    </w:p>
    <w:p w14:paraId="56820CB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对模糊的交通标线重新施划。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区部分道路标线因季节侵蚀、车辆长期碾压磨损，现已模糊难辨，严重影响驾驶员视认及对路况的准确判断，极易引发压线、变道剐蹭等事故，存在明显交通安全隐患。建议交管部门牵头组织专业力量对全市主次干道标线开展全面排查，对磨损严重路段及时重新施划，确保交通标识清晰醒目，切实保障道路交通安全有序、畅通高效。</w:t>
      </w:r>
    </w:p>
    <w:p w14:paraId="4149E6A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加强对路面病害排查与修补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内部分道路因长期磨损出现深坑、车辙等病害，易导致车辆爆胎、底盘剐蹭，严重威胁行车安全。建议职能部门迅速启动道路病害专项排查，对高风险路段实施应急抢修；同步建立常态化养护机制，采取定期巡查、分级维护、限期修复等举措，系统性提升路况质量，消除安全隐患，切实保障市民出行安全。</w:t>
      </w:r>
    </w:p>
    <w:p w14:paraId="314B5153">
      <w:pPr>
        <w:pStyle w:val="7"/>
        <w:keepNext w:val="0"/>
        <w:keepLines w:val="0"/>
        <w:widowControl/>
        <w:suppressLineNumbers w:val="0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3.供暖服务应从“保供暖”向“优供暖”转型。</w:t>
      </w:r>
      <w:r>
        <w:rPr>
          <w:rFonts w:hint="eastAsia" w:ascii="仿宋" w:hAnsi="仿宋" w:eastAsia="仿宋" w:cs="仿宋"/>
          <w:sz w:val="32"/>
          <w:szCs w:val="32"/>
        </w:rPr>
        <w:t>吉林省城镇供热提质会议明确，要以最大力度推动供热室温达标22℃，实现从“保供暖”向“优供暖”转型。需坚持冬病夏治、标本兼治，抢抓非采暖期复盘短板，加快淘汰落后设施、改造老旧管网。建议各地将工作重心从保障“不挨冻”转向满足群众对舒适温度的美好期盼，精准施策、系统提升供热品质，切实增强群众获得感。</w:t>
      </w:r>
    </w:p>
    <w:p w14:paraId="729D0FF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月份解决比较好的几个问题</w:t>
      </w:r>
    </w:p>
    <w:p w14:paraId="3AD23C88">
      <w:pPr>
        <w:pStyle w:val="6"/>
        <w:bidi w:val="0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1.梨树县政府解决广告牌垂坠隐患问题。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市民反映十家堡通往四平方向国道，天合钢构广告牌幕布掉落一半，存在安全隐患，希望及时处理。梨树县政府接到交办后，责成县交通运输局赶赴现场处置，第一时间将悬掉的幕布处理完毕。</w:t>
      </w:r>
    </w:p>
    <w:p w14:paraId="14084A15">
      <w:pPr>
        <w:pStyle w:val="6"/>
        <w:bidi w:val="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2.双辽市政府解决通讯线杆迁移问题。</w:t>
      </w:r>
      <w:r>
        <w:rPr>
          <w:rFonts w:hint="eastAsia" w:ascii="仿宋" w:hAnsi="仿宋" w:eastAsia="仿宋" w:cs="仿宋"/>
          <w:sz w:val="32"/>
          <w:szCs w:val="32"/>
        </w:rPr>
        <w:t>双辽市茂林镇农林村村民王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先生</w:t>
      </w:r>
      <w:r>
        <w:rPr>
          <w:rFonts w:hint="eastAsia" w:ascii="仿宋" w:hAnsi="仿宋" w:eastAsia="仿宋" w:cs="仿宋"/>
          <w:sz w:val="32"/>
          <w:szCs w:val="32"/>
        </w:rPr>
        <w:t>反映其家院内有一个联通线杆，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自行</w:t>
      </w:r>
      <w:r>
        <w:rPr>
          <w:rFonts w:hint="eastAsia" w:ascii="仿宋" w:hAnsi="仿宋" w:eastAsia="仿宋" w:cs="仿宋"/>
          <w:sz w:val="32"/>
          <w:szCs w:val="32"/>
        </w:rPr>
        <w:t>联系联通公司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迁移，迟迟</w:t>
      </w:r>
      <w:r>
        <w:rPr>
          <w:rFonts w:hint="eastAsia" w:ascii="仿宋" w:hAnsi="仿宋" w:eastAsia="仿宋" w:cs="仿宋"/>
          <w:sz w:val="32"/>
          <w:szCs w:val="32"/>
        </w:rPr>
        <w:t>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予</w:t>
      </w:r>
      <w:r>
        <w:rPr>
          <w:rFonts w:hint="eastAsia" w:ascii="仿宋" w:hAnsi="仿宋" w:eastAsia="仿宋" w:cs="仿宋"/>
          <w:sz w:val="32"/>
          <w:szCs w:val="32"/>
        </w:rPr>
        <w:t>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帮助解决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双辽市政府接到交办后，立即责成联通公司调查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处理，联通公司按交办要求，于当日迁移完毕。</w:t>
      </w:r>
    </w:p>
    <w:p w14:paraId="2070F4ED">
      <w:pPr>
        <w:pStyle w:val="7"/>
        <w:keepNext w:val="0"/>
        <w:keepLines w:val="0"/>
        <w:widowControl/>
        <w:suppressLineNumbers w:val="0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3.铁西区政府解决校车运营秩序问题。</w:t>
      </w:r>
      <w:r>
        <w:rPr>
          <w:rFonts w:hint="eastAsia" w:ascii="仿宋" w:hAnsi="仿宋" w:eastAsia="仿宋" w:cs="仿宋"/>
          <w:sz w:val="32"/>
          <w:szCs w:val="32"/>
        </w:rPr>
        <w:t>铁西区迎宾小学家长反映，校车未送至指定地点，提前让学生下车。区政府接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到交办</w:t>
      </w:r>
      <w:r>
        <w:rPr>
          <w:rFonts w:hint="eastAsia" w:ascii="仿宋" w:hAnsi="仿宋" w:eastAsia="仿宋" w:cs="仿宋"/>
          <w:sz w:val="32"/>
          <w:szCs w:val="32"/>
        </w:rPr>
        <w:t>后立即核查，系新生首次乘车误跟同学提前下车。区教育局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对此事高度重视，</w:t>
      </w:r>
      <w:r>
        <w:rPr>
          <w:rFonts w:hint="eastAsia" w:ascii="仿宋" w:hAnsi="仿宋" w:eastAsia="仿宋" w:cs="仿宋"/>
          <w:sz w:val="32"/>
          <w:szCs w:val="32"/>
        </w:rPr>
        <w:t>督促校车公司严肃处理，批评教育当班照管员并令其书面检讨，召开全员安全警示会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同时责令公司强化履职培训，严格落实学生清点、到站交接等制度，坚决杜绝此类事件再次发生。</w:t>
      </w:r>
    </w:p>
    <w:p w14:paraId="6ADB1C20">
      <w:pPr>
        <w:pStyle w:val="6"/>
        <w:bidi w:val="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4.铁东区政府解决房屋改建问题。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铁东区紫云台小区2号楼101室将住宅改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麻辣烫店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引发业主不满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业主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该户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停业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恢复住宅。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铁东区政府接到交办后，组织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社区、派出所、消防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综合行政执法等部门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联合现场执法，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101室业主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承诺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将于近期注销营业执照。</w:t>
      </w:r>
    </w:p>
    <w:p w14:paraId="6BAD6D97">
      <w:pPr>
        <w:pStyle w:val="6"/>
        <w:bidi w:val="0"/>
        <w:ind w:firstLine="643" w:firstLineChars="200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5.伊通县政府解决林地开荒问题。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家幸福湾2号楼楼前树林被开荒，将导致水土流失，雨季来临雨水会倒灌小区，存在安全隐患，要求制止开荒。伊通县政府接到交办后，责成园林管理中心现场踏看，确认属实。园林管理中心第一时间联系广告公司制作了禁止开荒警示牌，并对开荒破坏绿地行为进行了依规处置。</w:t>
      </w:r>
    </w:p>
    <w:p w14:paraId="0AE741B9">
      <w:pPr>
        <w:pStyle w:val="7"/>
        <w:keepNext w:val="0"/>
        <w:keepLines w:val="0"/>
        <w:widowControl/>
        <w:suppressLineNumbers w:val="0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市社保局高效解决九旬老人养老金工资卡遗失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办理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难题。</w:t>
      </w:r>
      <w:r>
        <w:rPr>
          <w:rFonts w:hint="eastAsia" w:ascii="仿宋" w:hAnsi="仿宋" w:eastAsia="仿宋" w:cs="仿宋"/>
          <w:sz w:val="32"/>
          <w:szCs w:val="32"/>
        </w:rPr>
        <w:t>市民曹女士求助，其母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亲</w:t>
      </w:r>
      <w:r>
        <w:rPr>
          <w:rFonts w:hint="eastAsia" w:ascii="仿宋" w:hAnsi="仿宋" w:eastAsia="仿宋" w:cs="仿宋"/>
          <w:sz w:val="32"/>
          <w:szCs w:val="32"/>
        </w:rPr>
        <w:t>年近九旬居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</w:t>
      </w:r>
      <w:r>
        <w:rPr>
          <w:rFonts w:hint="eastAsia" w:ascii="仿宋" w:hAnsi="仿宋" w:eastAsia="仿宋" w:cs="仿宋"/>
          <w:sz w:val="32"/>
          <w:szCs w:val="32"/>
        </w:rPr>
        <w:t>异地，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养老金工资卡遗失，</w:t>
      </w:r>
      <w:r>
        <w:rPr>
          <w:rFonts w:hint="eastAsia" w:ascii="仿宋" w:hAnsi="仿宋" w:eastAsia="仿宋" w:cs="仿宋"/>
          <w:sz w:val="32"/>
          <w:szCs w:val="32"/>
        </w:rPr>
        <w:t>无法亲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 w:cs="仿宋"/>
          <w:sz w:val="32"/>
          <w:szCs w:val="32"/>
        </w:rPr>
        <w:t>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理</w:t>
      </w:r>
      <w:r>
        <w:rPr>
          <w:rFonts w:hint="eastAsia" w:ascii="仿宋" w:hAnsi="仿宋" w:eastAsia="仿宋" w:cs="仿宋"/>
          <w:sz w:val="32"/>
          <w:szCs w:val="32"/>
        </w:rPr>
        <w:t>且恐影响养老金发放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要求协助办理</w:t>
      </w:r>
      <w:r>
        <w:rPr>
          <w:rFonts w:hint="eastAsia" w:ascii="仿宋" w:hAnsi="仿宋" w:eastAsia="仿宋" w:cs="仿宋"/>
          <w:sz w:val="32"/>
          <w:szCs w:val="32"/>
        </w:rPr>
        <w:t>。市社保局接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到交办</w:t>
      </w:r>
      <w:r>
        <w:rPr>
          <w:rFonts w:hint="eastAsia" w:ascii="仿宋" w:hAnsi="仿宋" w:eastAsia="仿宋" w:cs="仿宋"/>
          <w:sz w:val="32"/>
          <w:szCs w:val="32"/>
        </w:rPr>
        <w:t>后高度重视，迅速安排专人远程对接，耐心安抚并核实信息，针对特殊情况特事特办，开通绿色通道，简化流程并压缩时限，高效完成补卡及发放手续，及时化解了老人的燃眉之急。</w:t>
      </w:r>
    </w:p>
    <w:p w14:paraId="15D76144">
      <w:pPr>
        <w:pStyle w:val="7"/>
        <w:keepNext w:val="0"/>
        <w:keepLines w:val="0"/>
        <w:widowControl/>
        <w:suppressLineNumbers w:val="0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.市卫健委解决建筑垃圾问题。</w:t>
      </w:r>
      <w:r>
        <w:rPr>
          <w:rFonts w:hint="eastAsia" w:ascii="仿宋" w:hAnsi="仿宋" w:eastAsia="仿宋" w:cs="仿宋"/>
          <w:sz w:val="32"/>
          <w:szCs w:val="32"/>
        </w:rPr>
        <w:t>针对铁西区中心医院家属楼3号楼门前建筑垃圾长期堆积、扬尘扰民问题，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市卫健委</w:t>
      </w:r>
      <w:r>
        <w:rPr>
          <w:rFonts w:hint="eastAsia" w:ascii="仿宋" w:hAnsi="仿宋" w:eastAsia="仿宋" w:cs="仿宋"/>
          <w:sz w:val="32"/>
          <w:szCs w:val="32"/>
        </w:rPr>
        <w:t>接到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诉求</w:t>
      </w:r>
      <w:r>
        <w:rPr>
          <w:rFonts w:hint="eastAsia" w:ascii="仿宋" w:hAnsi="仿宋" w:eastAsia="仿宋" w:cs="仿宋"/>
          <w:sz w:val="32"/>
          <w:szCs w:val="32"/>
        </w:rPr>
        <w:t>后立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即交办</w:t>
      </w:r>
      <w:r>
        <w:rPr>
          <w:rFonts w:hint="eastAsia" w:ascii="仿宋" w:hAnsi="仿宋" w:eastAsia="仿宋" w:cs="仿宋"/>
          <w:sz w:val="32"/>
          <w:szCs w:val="32"/>
        </w:rPr>
        <w:t>，第一时间协调院方完成垃圾清运，同步督促落实长效管理，及时消除环境污染隐患，切实保障居民正常生活环境。</w:t>
      </w:r>
    </w:p>
    <w:p w14:paraId="263B88F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8.华生燃气公司解决居民下水管道损坏问题。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铁东区东方居居民反映，华生燃气施工导致B08号楼楼前下水管道受损，引发污水外溢，要求燃气公司尽快处理。华生燃气接到交办后，立即与反映人沟通并赴现场核实。经查，开挖管沟位置紧邻下水井，该井为老旧砖砌结构，存在井壁渗水情况。工作人员随即使用快干水泥封堵渗漏点，并重新砌筑井脖，彻底解决了污水外溢问题，恢复了居民正常生活。</w:t>
      </w:r>
    </w:p>
    <w:p w14:paraId="7871EE5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9.市教育局解决书法班退费问题。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民罗女士报名老年大学书法班后因故无法上课，想申请退费，希望部门帮助协调。市教育局接到交办后，责成四平开放大学核实，开放大学就退费政策进行了详细解释说明，同时考虑罗女士确实存在特殊情况，同意为罗女士办理退费。</w:t>
      </w:r>
      <w:bookmarkStart w:id="0" w:name="_GoBack"/>
      <w:bookmarkEnd w:id="0"/>
    </w:p>
    <w:p w14:paraId="33D2B37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10.市公安局解决美团骑手违反交规问题。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公安局针对市民反映美团骑手逆行、闯红灯等交通违法问题，4月9日组织全市美团站点负责人约谈，通报违规安装灯具音响、闯灯逆行等突出问题，责令企业限期整改并强化内部安全教育。同步部署两区大队开展专项整治，加大执法处罚力度，严查各类交通违法行为，全力规范道路通行秩序，保障群众出行安全。</w:t>
      </w:r>
    </w:p>
    <w:p w14:paraId="08808B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30EAD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仿宋" w:hAnsi="仿宋" w:eastAsia="仿宋"/>
          <w:sz w:val="32"/>
          <w:lang w:val="en-US" w:eastAsia="zh-CN"/>
        </w:rPr>
      </w:pPr>
      <w:r>
        <w:rPr>
          <w:rFonts w:ascii="仿宋" w:hAnsi="仿宋" w:eastAsia="仿宋"/>
          <w:sz w:val="32"/>
        </w:rPr>
        <w:t>签发</w:t>
      </w:r>
      <w:r>
        <w:rPr>
          <w:rFonts w:hint="eastAsia" w:ascii="仿宋" w:hAnsi="仿宋" w:eastAsia="仿宋"/>
          <w:sz w:val="32"/>
          <w:lang w:eastAsia="zh-CN"/>
        </w:rPr>
        <w:t>：</w:t>
      </w:r>
      <w:r>
        <w:rPr>
          <w:rFonts w:hint="eastAsia" w:ascii="仿宋" w:hAnsi="仿宋" w:eastAsia="仿宋"/>
          <w:sz w:val="32"/>
          <w:lang w:val="en-US" w:eastAsia="zh-CN"/>
        </w:rPr>
        <w:t>曹松涛</w:t>
      </w:r>
      <w:r>
        <w:rPr>
          <w:rFonts w:ascii="仿宋" w:hAnsi="仿宋" w:eastAsia="仿宋"/>
          <w:sz w:val="32"/>
        </w:rPr>
        <w:t xml:space="preserve">        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lang w:eastAsia="zh-CN"/>
        </w:rPr>
        <w:t>审核</w:t>
      </w:r>
      <w:r>
        <w:rPr>
          <w:rFonts w:ascii="仿宋" w:hAnsi="仿宋" w:eastAsia="仿宋"/>
          <w:sz w:val="32"/>
        </w:rPr>
        <w:t>：王成</w:t>
      </w:r>
      <w:r>
        <w:rPr>
          <w:rFonts w:hint="eastAsia" w:ascii="仿宋" w:hAnsi="仿宋" w:eastAsia="仿宋"/>
          <w:sz w:val="32"/>
          <w:lang w:val="en-US" w:eastAsia="zh-CN"/>
        </w:rPr>
        <w:t xml:space="preserve">        编辑：佟美婵</w:t>
      </w:r>
    </w:p>
    <w:p w14:paraId="08BAFC6E">
      <w:pPr>
        <w:spacing w:line="620" w:lineRule="exact"/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30480</wp:posOffset>
                </wp:positionV>
                <wp:extent cx="5228590" cy="871220"/>
                <wp:effectExtent l="0" t="4445" r="10160" b="19685"/>
                <wp:wrapNone/>
                <wp:docPr id="102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228590" cy="871219"/>
                          <a:chOff x="0" y="0"/>
                          <a:chExt cx="9195" cy="1359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5" y="0"/>
                            <a:ext cx="9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0" y="1359"/>
                            <a:ext cx="9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2.3pt;margin-top:2.4pt;height:68.6pt;width:411.7pt;z-index:251661312;mso-width-relative:page;mso-height-relative:page;" coordsize="9195,1359" o:gfxdata="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SubVB1wAAAAcBAAAPAAAA&#10;AAAAAAEAIAAAACIAAABkcnMvZG93bnJldi54bWxQSwECFAAUAAAACACHTuJAyiBa1YgCAAAZBwAA&#10;DgAAAAAAAAABACAAAAAmAQAAZHJzL2Uyb0RvYy54bWxQSwUGAAAAAAYABgBZAQAAIAYAAAAA&#10;">
                <o:lock v:ext="edit" aspectratio="f"/>
                <v:line id="_x0000_s1026" o:spid="_x0000_s1026" o:spt="20" style="position:absolute;left:15;top:0;height:0;width:9180;" filled="f" stroked="t" coordsize="21600,21600" o:gfxdata="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CPh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0;top:1359;height:0;width:9180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" w:hAnsi="仿宋" w:eastAsia="仿宋"/>
          <w:sz w:val="32"/>
        </w:rPr>
        <w:t>报：市委、市人大、市政府、市政协、市纪检委领导。</w:t>
      </w:r>
    </w:p>
    <w:p w14:paraId="40408400">
      <w:pPr>
        <w:spacing w:line="620" w:lineRule="exact"/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送：各县（市）、区政府，市政府有关部门。</w:t>
      </w:r>
    </w:p>
    <w:p w14:paraId="0893D01B">
      <w:pPr>
        <w:spacing w:line="620" w:lineRule="exact"/>
        <w:ind w:firstLine="6080" w:firstLineChars="19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sz w:val="32"/>
        </w:rPr>
        <w:t>（共印130份</w:t>
      </w:r>
      <w:r>
        <w:rPr>
          <w:rFonts w:hint="eastAsia" w:ascii="仿宋" w:hAnsi="仿宋" w:eastAsia="仿宋"/>
          <w:sz w:val="32"/>
          <w:lang w:eastAsia="zh-CN"/>
        </w:rPr>
        <w:t>）</w:t>
      </w:r>
    </w:p>
    <w:p w14:paraId="78B4984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39E9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CC58F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CC58F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17E7B"/>
    <w:rsid w:val="04105B29"/>
    <w:rsid w:val="0797664C"/>
    <w:rsid w:val="09695664"/>
    <w:rsid w:val="0C590374"/>
    <w:rsid w:val="0D6D61B7"/>
    <w:rsid w:val="11F748B7"/>
    <w:rsid w:val="135875D7"/>
    <w:rsid w:val="18815B39"/>
    <w:rsid w:val="19C77265"/>
    <w:rsid w:val="1DB25B36"/>
    <w:rsid w:val="201A1F74"/>
    <w:rsid w:val="23110D9F"/>
    <w:rsid w:val="24A217AC"/>
    <w:rsid w:val="26056D25"/>
    <w:rsid w:val="268D78B0"/>
    <w:rsid w:val="2BA74800"/>
    <w:rsid w:val="2C1F6A8C"/>
    <w:rsid w:val="2E291E44"/>
    <w:rsid w:val="34D30615"/>
    <w:rsid w:val="361913CE"/>
    <w:rsid w:val="37113475"/>
    <w:rsid w:val="381A66E3"/>
    <w:rsid w:val="389C3213"/>
    <w:rsid w:val="38AD71CE"/>
    <w:rsid w:val="3C3B4262"/>
    <w:rsid w:val="3C417E7B"/>
    <w:rsid w:val="3E133F77"/>
    <w:rsid w:val="41B63597"/>
    <w:rsid w:val="43AF4742"/>
    <w:rsid w:val="44722BFE"/>
    <w:rsid w:val="45840049"/>
    <w:rsid w:val="4DEA55DE"/>
    <w:rsid w:val="54576514"/>
    <w:rsid w:val="58BE1257"/>
    <w:rsid w:val="596B0E28"/>
    <w:rsid w:val="59C236A6"/>
    <w:rsid w:val="5A642171"/>
    <w:rsid w:val="5AB54E77"/>
    <w:rsid w:val="5E2A6B47"/>
    <w:rsid w:val="62C04412"/>
    <w:rsid w:val="6663343E"/>
    <w:rsid w:val="668313EA"/>
    <w:rsid w:val="669E7FD2"/>
    <w:rsid w:val="67376E1B"/>
    <w:rsid w:val="68FE744E"/>
    <w:rsid w:val="6B76151E"/>
    <w:rsid w:val="6B841CB1"/>
    <w:rsid w:val="6C4C04D0"/>
    <w:rsid w:val="6E1B500E"/>
    <w:rsid w:val="6EF2710D"/>
    <w:rsid w:val="6FD20CED"/>
    <w:rsid w:val="70550218"/>
    <w:rsid w:val="709947FD"/>
    <w:rsid w:val="70AD4F0C"/>
    <w:rsid w:val="729565BE"/>
    <w:rsid w:val="731E00D5"/>
    <w:rsid w:val="738F3AF6"/>
    <w:rsid w:val="75322959"/>
    <w:rsid w:val="76C92E5D"/>
    <w:rsid w:val="76F36118"/>
    <w:rsid w:val="779C055E"/>
    <w:rsid w:val="7A2465E9"/>
    <w:rsid w:val="7A3B64A7"/>
    <w:rsid w:val="7A7D03A9"/>
    <w:rsid w:val="7C914409"/>
    <w:rsid w:val="7CA14878"/>
    <w:rsid w:val="7F3E5815"/>
    <w:rsid w:val="7FA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hint="default" w:ascii="仿宋_GB2312" w:hAnsi="仿宋_GB2312" w:eastAsia="仿宋_GB2312"/>
      <w:sz w:val="36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edcdf406-14e0-49eb-9f25-b3f482243a8c</errorID>
      <errorWord>平</errorWord>
      <group>L1_Word</group>
      <groupName>字词问题</groupName>
      <ability>L2_Typo</ability>
      <abilityName>字词错误</abilityName>
      <candidateList>
        <item>平方</item>
      </candidateList>
      <explain/>
      <paraID>308695D6</paraID>
      <start>49</start>
      <end>50</end>
      <status>ignored</status>
      <modifiedWord/>
      <trackRevisions>false</trackRevisions>
    </reviewItem>
    <reviewItem>
      <errorID>083aa18e-54cb-441f-a249-ad2b8fed54ed</errorID>
      <errorWord>不</errorWord>
      <group>L1_Grammar</group>
      <groupName>语法问题</groupName>
      <ability>L2_Missing</ability>
      <abilityName>成分残缺</abilityName>
      <candidateList>
        <item>这不</item>
      </candidateList>
      <explain>句子中可能存在主谓宾、修饰语或者必要的词语残缺。</explain>
      <paraID>6EBC4F39</paraID>
      <start>61</start>
      <end>62</end>
      <status>ignored</status>
      <modifiedWord/>
      <trackRevisions>false</trackRevisions>
    </reviewItem>
    <reviewItem>
      <errorID>438a3e62-bb89-464d-ae3b-85c8ec1384f5</errorID>
      <errorWord>问</errorWord>
      <group>L1_Grammar</group>
      <groupName>语法问题</groupName>
      <ability>L2_Missing</ability>
      <abilityName>成分残缺</abilityName>
      <candidateList>
        <item>的问</item>
      </candidateList>
      <explain>句子中可能存在主谓宾、修饰语或者必要的词语残缺。</explain>
      <paraID>4149E6AB</paraID>
      <start>46</start>
      <end>47</end>
      <status>ignored</status>
      <modifiedWord/>
      <trackRevisions>false</trackRevisions>
    </reviewItem>
    <reviewItem>
      <errorID>628bd4b2-2be7-46bd-a96b-7df00d879291</errorID>
      <errorWord>标本兼顾</errorWord>
      <group>L1_Word</group>
      <groupName>字词问题</groupName>
      <ability>L2_Typo</ability>
      <abilityName>字词错误</abilityName>
      <candidateList>
        <item>标本兼治</item>
      </candidateList>
      <explain/>
      <paraID>39D40B6B</paraID>
      <start>74</start>
      <end>78</end>
      <status>ignored</status>
      <modifiedWord/>
      <trackRevisions>false</trackRevisions>
    </reviewItem>
    <reviewItem>
      <errorID>afb4c04e-c54f-465c-9181-9bbfb5249dee</errorID>
      <errorWord>伊通县</errorWord>
      <group>L1_Knowledge</group>
      <groupName>知识性问题</groupName>
      <ability>L2_Location</ability>
      <abilityName>地名检查</abilityName>
      <candidateList>
        <item>伊通满族自治县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6BAD6D97</paraID>
      <start>2</start>
      <end>5</end>
      <status>ignored</status>
      <modifiedWord/>
      <trackRevisions>false</trackRevisions>
    </reviewItem>
    <reviewItem>
      <errorID>4ad7d907-2ee2-4341-850e-4a4ff3417879</errorID>
      <errorWord>伊通县</errorWord>
      <group>L1_Knowledge</group>
      <groupName>知识性问题</groupName>
      <ability>L2_Location</ability>
      <abilityName>地名检查</abilityName>
      <candidateList>
        <item>伊通满族自治县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6BAD6D97</paraID>
      <start>57</start>
      <end>60</end>
      <status>ignored</status>
      <modifiedWord/>
      <trackRevisions>false</trackRevisions>
    </reviewItem>
    <reviewItem>
      <errorID>9d1dabab-662e-4b22-8eaf-35c2521848fe</errorID>
      <errorWord>、且</errorWord>
      <group>L1_Word</group>
      <groupName>字词问题</groupName>
      <ability>L2_Typo</ability>
      <abilityName>字词错误</abilityName>
      <candidateList>
        <item>且</item>
      </candidateList>
      <explain>〈书〉〈连〉❶尚且：死～不怕，困难又算什么？｜君～如此，况他人乎？❷并且；而且：既高～大｜他很聪明，～十分努力，因此成绩优异。</explain>
      <paraID> AE741B9</paraID>
      <start>57</start>
      <end>58</end>
      <status>modified</status>
      <modifiedWord>且</modifiedWord>
      <trackRevisions>false</trackRevisions>
    </reviewItem>
    <reviewItem>
      <errorID>12957076-8251-4460-9611-0a595b2b3c0e</errorID>
      <errorWord>反映</errorWord>
      <group>L1_Word</group>
      <groupName>字词问题</groupName>
      <ability>L2_Typo</ability>
      <abilityName>字词错误</abilityName>
      <candidateList>
        <item>反应</item>
      </candidateList>
      <explain>❶〈动〉机体受到体内或体外的刺激而引起相应的活动：对方射门太突然，守门员没有～过来。❷〈名〉打针或服药所引起的呕吐、发热、头痛、腹痛等症状。❸〈动〉化学反应。❹〈动〉原子核受到外力作用而发生变化：热核～。❺〈名〉事情所引起的意见、态度或行动：他的演说引起了不同的～。</explain>
      <paraID>33D2B37C</paraID>
      <start>118</start>
      <end>120</end>
      <status>modified</status>
      <modifiedWord>反应</modifiedWord>
      <trackRevisions>false</trackRevisions>
    </reviewItem>
    <reviewItem>
      <errorID>52700435-d225-4969-9582-47cbd8002dc5</errorID>
      <errorWord>顿</errorWord>
      <group>L1_Word</group>
      <groupName>字词问题</groupName>
      <ability>L2_Typo</ability>
      <abilityName>字词错误</abilityName>
      <candidateList>
        <item>顿和</item>
      </candidateList>
      <explain/>
      <paraID>33D2B37C</paraID>
      <start>152</start>
      <end>154</end>
      <status>modified</status>
      <modifiedWord>顿和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257d62-6af5-49d5-87e2-22e5405375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3768</Words>
  <Characters>3975</Characters>
  <Lines>0</Lines>
  <Paragraphs>0</Paragraphs>
  <TotalTime>1</TotalTime>
  <ScaleCrop>false</ScaleCrop>
  <LinksUpToDate>false</LinksUpToDate>
  <CharactersWithSpaces>3982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2026-04-13T02:15:00Z</dcterms:created>
  <dc:creator>三分钟热血</dc:creator>
  <cp:lastModifiedBy>三分钟热血</cp:lastModifiedBy>
  <dcterms:modified xsi:type="dcterms:W3CDTF">2026-05-13T01:28:22Z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FCA049E05CEA43FF8B5D2F73743BAA97_13</vt:lpwstr>
  </property>
  <property fmtid="{D5CDD505-2E9C-101B-9397-08002B2CF9AE}" pid="4" name="KSOTemplateDocerSaveRecord">
    <vt:lpwstr>eyJoZGlkIjoiMmY4MTliOWZhMzRmZTk4ZWNkMGFmYWYzM2YwODc4NmUiLCJ1c2VySWQiOiIyNTY0MzQxOTQifQ==</vt:lpwstr>
  </property>
</Properties>
</file>