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42</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10</w:t>
      </w:r>
      <w:r>
        <w:rPr>
          <w:rFonts w:ascii="仿宋" w:hAnsi="仿宋" w:eastAsia="仿宋"/>
          <w:sz w:val="32"/>
        </w:rPr>
        <w:t>月</w:t>
      </w:r>
      <w:r>
        <w:rPr>
          <w:rFonts w:hint="eastAsia" w:ascii="仿宋" w:hAnsi="仿宋" w:eastAsia="仿宋"/>
          <w:sz w:val="32"/>
          <w:lang w:val="en-US" w:eastAsia="zh-CN"/>
        </w:rPr>
        <w:t>8</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9</w:t>
      </w:r>
      <w:r>
        <w:rPr>
          <w:rFonts w:ascii="宋体" w:hAnsi="宋体" w:cs="宋体"/>
          <w:b/>
          <w:sz w:val="44"/>
          <w:szCs w:val="44"/>
        </w:rPr>
        <w:t>月份12345市长公开电话办理情况</w:t>
      </w:r>
    </w:p>
    <w:p>
      <w:pPr>
        <w:pStyle w:val="2"/>
        <w:ind w:firstLine="640" w:firstLineChars="200"/>
        <w:rPr>
          <w:rFonts w:hint="eastAsia" w:ascii="宋体" w:hAnsi="宋体" w:eastAsia="宋体" w:cs="宋体"/>
          <w:b/>
          <w:bCs/>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2111件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2092</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23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43</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9</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29905</w:t>
      </w:r>
      <w:r>
        <w:rPr>
          <w:rFonts w:ascii="仿宋" w:hAnsi="仿宋" w:eastAsia="仿宋" w:cs="仿宋"/>
          <w:sz w:val="32"/>
          <w:szCs w:val="32"/>
        </w:rPr>
        <w:t>件，办结</w:t>
      </w:r>
      <w:r>
        <w:rPr>
          <w:rFonts w:hint="eastAsia" w:ascii="仿宋" w:hAnsi="仿宋" w:eastAsia="仿宋" w:cs="仿宋"/>
          <w:sz w:val="32"/>
          <w:szCs w:val="32"/>
          <w:lang w:val="en-US" w:eastAsia="zh-CN"/>
        </w:rPr>
        <w:t>29826</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79</w:t>
      </w:r>
      <w:r>
        <w:rPr>
          <w:rFonts w:ascii="仿宋" w:hAnsi="仿宋" w:eastAsia="仿宋" w:cs="仿宋"/>
          <w:sz w:val="32"/>
          <w:szCs w:val="32"/>
        </w:rPr>
        <w:t>件正在办理，办结率</w:t>
      </w:r>
      <w:r>
        <w:rPr>
          <w:rFonts w:hint="eastAsia" w:ascii="仿宋" w:hAnsi="仿宋" w:eastAsia="仿宋" w:cs="仿宋"/>
          <w:sz w:val="32"/>
          <w:szCs w:val="32"/>
          <w:lang w:val="en-US" w:eastAsia="zh-CN"/>
        </w:rPr>
        <w:t>99.7</w:t>
      </w:r>
      <w:r>
        <w:rPr>
          <w:rFonts w:ascii="仿宋" w:hAnsi="仿宋" w:eastAsia="仿宋" w:cs="仿宋"/>
          <w:sz w:val="32"/>
          <w:szCs w:val="32"/>
        </w:rPr>
        <w:t>%。其中属于社保问题</w:t>
      </w:r>
      <w:r>
        <w:rPr>
          <w:rFonts w:hint="eastAsia" w:ascii="仿宋" w:hAnsi="仿宋" w:eastAsia="仿宋" w:cs="仿宋"/>
          <w:sz w:val="32"/>
          <w:szCs w:val="32"/>
          <w:lang w:val="en-US" w:eastAsia="zh-CN"/>
        </w:rPr>
        <w:t>4538</w:t>
      </w:r>
      <w:r>
        <w:rPr>
          <w:rFonts w:ascii="仿宋" w:hAnsi="仿宋" w:eastAsia="仿宋" w:cs="仿宋"/>
          <w:sz w:val="32"/>
          <w:szCs w:val="32"/>
        </w:rPr>
        <w:t>件，占</w:t>
      </w:r>
      <w:r>
        <w:rPr>
          <w:rFonts w:hint="eastAsia" w:ascii="仿宋" w:hAnsi="仿宋" w:eastAsia="仿宋" w:cs="仿宋"/>
          <w:sz w:val="32"/>
          <w:szCs w:val="32"/>
          <w:lang w:val="en-US" w:eastAsia="zh-CN"/>
        </w:rPr>
        <w:t>15.2</w:t>
      </w:r>
      <w:r>
        <w:rPr>
          <w:rFonts w:ascii="仿宋" w:hAnsi="仿宋" w:eastAsia="仿宋" w:cs="仿宋"/>
          <w:sz w:val="32"/>
          <w:szCs w:val="32"/>
        </w:rPr>
        <w:t>%；住建问题</w:t>
      </w:r>
      <w:r>
        <w:rPr>
          <w:rFonts w:hint="eastAsia" w:ascii="仿宋" w:hAnsi="仿宋" w:eastAsia="仿宋" w:cs="仿宋"/>
          <w:sz w:val="32"/>
          <w:szCs w:val="32"/>
          <w:lang w:val="en-US" w:eastAsia="zh-CN"/>
        </w:rPr>
        <w:t>2551</w:t>
      </w:r>
      <w:r>
        <w:rPr>
          <w:rFonts w:ascii="仿宋" w:hAnsi="仿宋" w:eastAsia="仿宋" w:cs="仿宋"/>
          <w:sz w:val="32"/>
          <w:szCs w:val="32"/>
        </w:rPr>
        <w:t>件，占</w:t>
      </w:r>
      <w:r>
        <w:rPr>
          <w:rFonts w:hint="eastAsia" w:ascii="仿宋" w:hAnsi="仿宋" w:eastAsia="仿宋" w:cs="仿宋"/>
          <w:sz w:val="32"/>
          <w:szCs w:val="32"/>
          <w:lang w:val="en-US" w:eastAsia="zh-CN"/>
        </w:rPr>
        <w:t>8.5</w:t>
      </w:r>
      <w:r>
        <w:rPr>
          <w:rFonts w:ascii="仿宋" w:hAnsi="仿宋" w:eastAsia="仿宋" w:cs="仿宋"/>
          <w:sz w:val="32"/>
          <w:szCs w:val="32"/>
        </w:rPr>
        <w:t>%；水、电、气问题</w:t>
      </w:r>
      <w:r>
        <w:rPr>
          <w:rFonts w:hint="eastAsia" w:ascii="仿宋" w:hAnsi="仿宋" w:eastAsia="仿宋" w:cs="仿宋"/>
          <w:sz w:val="32"/>
          <w:szCs w:val="32"/>
          <w:lang w:val="en-US" w:eastAsia="zh-CN"/>
        </w:rPr>
        <w:t>2384</w:t>
      </w:r>
      <w:r>
        <w:rPr>
          <w:rFonts w:ascii="仿宋" w:hAnsi="仿宋" w:eastAsia="仿宋" w:cs="仿宋"/>
          <w:sz w:val="32"/>
          <w:szCs w:val="32"/>
        </w:rPr>
        <w:t>件，占</w:t>
      </w:r>
      <w:r>
        <w:rPr>
          <w:rFonts w:hint="eastAsia" w:ascii="仿宋" w:hAnsi="仿宋" w:eastAsia="仿宋" w:cs="仿宋"/>
          <w:sz w:val="32"/>
          <w:szCs w:val="32"/>
          <w:lang w:val="en-US" w:eastAsia="zh-CN"/>
        </w:rPr>
        <w:t>8.0</w:t>
      </w:r>
      <w:r>
        <w:rPr>
          <w:rFonts w:ascii="仿宋" w:hAnsi="仿宋" w:eastAsia="仿宋" w:cs="仿宋"/>
          <w:sz w:val="32"/>
          <w:szCs w:val="32"/>
        </w:rPr>
        <w:t>%；交通问题</w:t>
      </w:r>
      <w:r>
        <w:rPr>
          <w:rFonts w:hint="eastAsia" w:ascii="仿宋" w:hAnsi="仿宋" w:eastAsia="仿宋" w:cs="仿宋"/>
          <w:sz w:val="32"/>
          <w:szCs w:val="32"/>
          <w:lang w:val="en-US" w:eastAsia="zh-CN"/>
        </w:rPr>
        <w:t>1836</w:t>
      </w:r>
      <w:r>
        <w:rPr>
          <w:rFonts w:ascii="仿宋" w:hAnsi="仿宋" w:eastAsia="仿宋" w:cs="仿宋"/>
          <w:sz w:val="32"/>
          <w:szCs w:val="32"/>
        </w:rPr>
        <w:t>件，占</w:t>
      </w:r>
      <w:r>
        <w:rPr>
          <w:rFonts w:hint="eastAsia" w:ascii="仿宋" w:hAnsi="仿宋" w:eastAsia="仿宋" w:cs="仿宋"/>
          <w:sz w:val="32"/>
          <w:szCs w:val="32"/>
          <w:lang w:val="en-US" w:eastAsia="zh-CN"/>
        </w:rPr>
        <w:t>6.1</w:t>
      </w:r>
      <w:r>
        <w:rPr>
          <w:rFonts w:ascii="仿宋" w:hAnsi="仿宋" w:eastAsia="仿宋" w:cs="仿宋"/>
          <w:sz w:val="32"/>
          <w:szCs w:val="32"/>
        </w:rPr>
        <w:t>%；医保问题</w:t>
      </w:r>
      <w:r>
        <w:rPr>
          <w:rFonts w:hint="eastAsia" w:ascii="仿宋" w:hAnsi="仿宋" w:eastAsia="仿宋" w:cs="仿宋"/>
          <w:sz w:val="32"/>
          <w:szCs w:val="32"/>
          <w:lang w:val="en-US" w:eastAsia="zh-CN"/>
        </w:rPr>
        <w:t>1584</w:t>
      </w:r>
      <w:r>
        <w:rPr>
          <w:rFonts w:ascii="仿宋" w:hAnsi="仿宋" w:eastAsia="仿宋" w:cs="仿宋"/>
          <w:sz w:val="32"/>
          <w:szCs w:val="32"/>
        </w:rPr>
        <w:t>件，占</w:t>
      </w:r>
      <w:r>
        <w:rPr>
          <w:rFonts w:hint="eastAsia" w:ascii="仿宋" w:hAnsi="仿宋" w:eastAsia="仿宋" w:cs="仿宋"/>
          <w:sz w:val="32"/>
          <w:szCs w:val="32"/>
          <w:lang w:val="en-US" w:eastAsia="zh-CN"/>
        </w:rPr>
        <w:t>5.3</w:t>
      </w:r>
      <w:r>
        <w:rPr>
          <w:rFonts w:ascii="仿宋" w:hAnsi="仿宋" w:eastAsia="仿宋" w:cs="仿宋"/>
          <w:sz w:val="32"/>
          <w:szCs w:val="32"/>
        </w:rPr>
        <w:t>%；行政执法问题</w:t>
      </w:r>
      <w:r>
        <w:rPr>
          <w:rFonts w:hint="eastAsia" w:ascii="仿宋" w:hAnsi="仿宋" w:eastAsia="仿宋" w:cs="仿宋"/>
          <w:sz w:val="32"/>
          <w:szCs w:val="32"/>
          <w:lang w:val="en-US" w:eastAsia="zh-CN"/>
        </w:rPr>
        <w:t>1581</w:t>
      </w:r>
      <w:r>
        <w:rPr>
          <w:rFonts w:ascii="仿宋" w:hAnsi="仿宋" w:eastAsia="仿宋" w:cs="仿宋"/>
          <w:sz w:val="32"/>
          <w:szCs w:val="32"/>
        </w:rPr>
        <w:t>件，占</w:t>
      </w:r>
      <w:r>
        <w:rPr>
          <w:rFonts w:hint="eastAsia" w:ascii="仿宋" w:hAnsi="仿宋" w:eastAsia="仿宋" w:cs="仿宋"/>
          <w:sz w:val="32"/>
          <w:szCs w:val="32"/>
          <w:lang w:val="en-US" w:eastAsia="zh-CN"/>
        </w:rPr>
        <w:t>5.3</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890件，占3.0%；</w:t>
      </w:r>
      <w:r>
        <w:rPr>
          <w:rFonts w:ascii="仿宋" w:hAnsi="仿宋" w:eastAsia="仿宋" w:cs="仿宋"/>
          <w:sz w:val="32"/>
          <w:szCs w:val="32"/>
        </w:rPr>
        <w:t>住房公积金问题</w:t>
      </w:r>
      <w:r>
        <w:rPr>
          <w:rFonts w:hint="eastAsia" w:ascii="仿宋" w:hAnsi="仿宋" w:eastAsia="仿宋" w:cs="仿宋"/>
          <w:sz w:val="32"/>
          <w:szCs w:val="32"/>
          <w:lang w:val="en-US" w:eastAsia="zh-CN"/>
        </w:rPr>
        <w:t>721</w:t>
      </w:r>
      <w:r>
        <w:rPr>
          <w:rFonts w:ascii="仿宋" w:hAnsi="仿宋" w:eastAsia="仿宋" w:cs="仿宋"/>
          <w:sz w:val="32"/>
          <w:szCs w:val="32"/>
        </w:rPr>
        <w:t>件，占</w:t>
      </w:r>
      <w:r>
        <w:rPr>
          <w:rFonts w:hint="eastAsia" w:ascii="仿宋" w:hAnsi="仿宋" w:eastAsia="仿宋" w:cs="仿宋"/>
          <w:sz w:val="32"/>
          <w:szCs w:val="32"/>
          <w:lang w:val="en-US" w:eastAsia="zh-CN"/>
        </w:rPr>
        <w:t>2.4</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13820件，占46.2%。</w:t>
      </w:r>
    </w:p>
    <w:p>
      <w:pPr>
        <w:ind w:firstLine="642"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一、9月份群众反映比较突出的问题</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房屋改造</w:t>
      </w:r>
      <w:r>
        <w:rPr>
          <w:rFonts w:hint="eastAsia" w:ascii="仿宋" w:hAnsi="仿宋" w:eastAsia="仿宋" w:cs="仿宋"/>
          <w:b/>
          <w:bCs/>
          <w:sz w:val="32"/>
          <w:szCs w:val="32"/>
          <w:lang w:eastAsia="zh-CN"/>
        </w:rPr>
        <w:t>外挂电梯始终未完工问题。</w:t>
      </w:r>
      <w:r>
        <w:rPr>
          <w:rFonts w:hint="eastAsia" w:ascii="仿宋" w:hAnsi="仿宋" w:eastAsia="仿宋" w:cs="仿宋"/>
          <w:sz w:val="32"/>
          <w:szCs w:val="32"/>
          <w:lang w:eastAsia="zh-CN"/>
        </w:rPr>
        <w:t>近期，有居民</w:t>
      </w:r>
      <w:r>
        <w:rPr>
          <w:rFonts w:hint="eastAsia" w:ascii="仿宋" w:hAnsi="仿宋" w:eastAsia="仿宋" w:cs="仿宋"/>
          <w:sz w:val="32"/>
          <w:szCs w:val="32"/>
        </w:rPr>
        <w:t>来电反映铁东区烟厂小区2020年</w:t>
      </w:r>
      <w:r>
        <w:rPr>
          <w:rFonts w:hint="eastAsia" w:ascii="仿宋" w:hAnsi="仿宋" w:eastAsia="仿宋" w:cs="仿宋"/>
          <w:sz w:val="32"/>
          <w:szCs w:val="32"/>
          <w:lang w:eastAsia="zh-CN"/>
        </w:rPr>
        <w:t>开始对房屋进行外挂电梯改造工程</w:t>
      </w:r>
      <w:r>
        <w:rPr>
          <w:rFonts w:hint="eastAsia" w:ascii="仿宋" w:hAnsi="仿宋" w:eastAsia="仿宋" w:cs="仿宋"/>
          <w:sz w:val="32"/>
          <w:szCs w:val="32"/>
        </w:rPr>
        <w:t>，</w:t>
      </w:r>
      <w:r>
        <w:rPr>
          <w:rFonts w:hint="eastAsia" w:ascii="仿宋" w:hAnsi="仿宋" w:eastAsia="仿宋" w:cs="仿宋"/>
          <w:sz w:val="32"/>
          <w:szCs w:val="32"/>
          <w:lang w:eastAsia="zh-CN"/>
        </w:rPr>
        <w:t>但至今也</w:t>
      </w:r>
      <w:r>
        <w:rPr>
          <w:rFonts w:hint="eastAsia" w:ascii="仿宋" w:hAnsi="仿宋" w:eastAsia="仿宋" w:cs="仿宋"/>
          <w:sz w:val="32"/>
          <w:szCs w:val="32"/>
        </w:rPr>
        <w:t>仅有电梯外挂框，</w:t>
      </w:r>
      <w:r>
        <w:rPr>
          <w:rFonts w:hint="eastAsia" w:ascii="仿宋" w:hAnsi="仿宋" w:eastAsia="仿宋" w:cs="仿宋"/>
          <w:sz w:val="32"/>
          <w:szCs w:val="32"/>
          <w:lang w:eastAsia="zh-CN"/>
        </w:rPr>
        <w:t>始终</w:t>
      </w:r>
      <w:r>
        <w:rPr>
          <w:rFonts w:hint="eastAsia" w:ascii="仿宋" w:hAnsi="仿宋" w:eastAsia="仿宋" w:cs="仿宋"/>
          <w:sz w:val="32"/>
          <w:szCs w:val="32"/>
        </w:rPr>
        <w:t>未安装电梯</w:t>
      </w:r>
      <w:r>
        <w:rPr>
          <w:rFonts w:hint="eastAsia" w:ascii="仿宋" w:hAnsi="仿宋" w:eastAsia="仿宋" w:cs="仿宋"/>
          <w:sz w:val="32"/>
          <w:szCs w:val="32"/>
          <w:lang w:eastAsia="zh-CN"/>
        </w:rPr>
        <w:t>。</w:t>
      </w:r>
      <w:r>
        <w:rPr>
          <w:rFonts w:hint="eastAsia" w:ascii="仿宋" w:hAnsi="仿宋" w:eastAsia="仿宋" w:cs="仿宋"/>
          <w:sz w:val="32"/>
          <w:szCs w:val="32"/>
        </w:rPr>
        <w:t>因安装电梯</w:t>
      </w:r>
      <w:r>
        <w:rPr>
          <w:rFonts w:hint="eastAsia" w:ascii="仿宋" w:hAnsi="仿宋" w:eastAsia="仿宋" w:cs="仿宋"/>
          <w:sz w:val="32"/>
          <w:szCs w:val="32"/>
          <w:lang w:eastAsia="zh-CN"/>
        </w:rPr>
        <w:t>工程</w:t>
      </w:r>
      <w:r>
        <w:rPr>
          <w:rFonts w:hint="eastAsia" w:ascii="仿宋" w:hAnsi="仿宋" w:eastAsia="仿宋" w:cs="仿宋"/>
          <w:sz w:val="32"/>
          <w:szCs w:val="32"/>
        </w:rPr>
        <w:t>已将楼道的墙体</w:t>
      </w:r>
      <w:r>
        <w:rPr>
          <w:rFonts w:hint="eastAsia" w:ascii="仿宋" w:hAnsi="仿宋" w:eastAsia="仿宋" w:cs="仿宋"/>
          <w:sz w:val="32"/>
          <w:szCs w:val="32"/>
          <w:lang w:eastAsia="zh-CN"/>
        </w:rPr>
        <w:t>损</w:t>
      </w:r>
      <w:r>
        <w:rPr>
          <w:rFonts w:hint="eastAsia" w:ascii="仿宋" w:hAnsi="仿宋" w:eastAsia="仿宋" w:cs="仿宋"/>
          <w:sz w:val="32"/>
          <w:szCs w:val="32"/>
        </w:rPr>
        <w:t>坏，墙面</w:t>
      </w:r>
      <w:r>
        <w:rPr>
          <w:rFonts w:hint="eastAsia" w:ascii="仿宋" w:hAnsi="仿宋" w:eastAsia="仿宋" w:cs="仿宋"/>
          <w:sz w:val="32"/>
          <w:szCs w:val="32"/>
          <w:lang w:eastAsia="zh-CN"/>
        </w:rPr>
        <w:t>得不到及时修复，有个别地方渗雨，给居民造成一定困扰，此问题长时间得不到解决。</w:t>
      </w:r>
    </w:p>
    <w:p>
      <w:pPr>
        <w:ind w:firstLine="642" w:firstLineChars="200"/>
        <w:rPr>
          <w:rFonts w:hint="eastAsia" w:ascii="仿宋" w:hAnsi="仿宋" w:eastAsia="仿宋" w:cs="仿宋"/>
          <w:color w:val="0000FF"/>
          <w:sz w:val="32"/>
          <w:szCs w:val="32"/>
          <w:lang w:val="en-US" w:eastAsia="zh-CN"/>
        </w:rPr>
      </w:pPr>
      <w:r>
        <w:rPr>
          <w:rFonts w:hint="eastAsia" w:ascii="仿宋" w:hAnsi="仿宋" w:eastAsia="仿宋" w:cs="仿宋"/>
          <w:b/>
          <w:bCs/>
          <w:sz w:val="32"/>
          <w:szCs w:val="32"/>
          <w:lang w:val="en-US" w:eastAsia="zh-CN"/>
        </w:rPr>
        <w:t>2.铁路专运线两侧路面破损问题。</w:t>
      </w:r>
      <w:r>
        <w:rPr>
          <w:rFonts w:hint="eastAsia" w:ascii="仿宋" w:hAnsi="仿宋" w:eastAsia="仿宋" w:cs="仿宋"/>
          <w:color w:val="auto"/>
          <w:sz w:val="32"/>
          <w:szCs w:val="32"/>
          <w:lang w:val="en-US" w:eastAsia="zh-CN"/>
        </w:rPr>
        <w:t>一段时间以来，有市民反映铁东区一马路铁路专运线和烟厂路铁路专运线两侧道路凹凸不平，影响车辆通行问题。该问题交办至市住建、铁路等涉事部门均答复不是责任权属，导致该问题一直得不到解决。</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3.乡镇卫生院居民买不到基本药品问题。</w:t>
      </w:r>
      <w:r>
        <w:rPr>
          <w:rFonts w:hint="eastAsia" w:ascii="仿宋" w:hAnsi="仿宋" w:eastAsia="仿宋" w:cs="仿宋"/>
          <w:sz w:val="32"/>
          <w:szCs w:val="32"/>
          <w:lang w:val="en-US" w:eastAsia="zh-CN"/>
        </w:rPr>
        <w:t>一段时间以来，有居民反映卫生院买不到基本药品，如伊通县小孤山镇卫生院和梨树县沈阳乡卫生院买不到包括胰岛素在内的基本药品，导致居民只能去药店购买，无法享受国家福利政策和应得待遇。</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9</w:t>
      </w:r>
      <w:r>
        <w:rPr>
          <w:rFonts w:hint="eastAsia" w:ascii="宋体" w:hAnsi="宋体" w:eastAsia="宋体" w:cs="宋体"/>
          <w:b/>
          <w:color w:val="000000"/>
          <w:sz w:val="32"/>
          <w:szCs w:val="32"/>
          <w:lang w:val="en-US" w:eastAsia="zh-CN"/>
        </w:rPr>
        <w:t>月份群众的意见和建议</w:t>
      </w:r>
    </w:p>
    <w:p>
      <w:pPr>
        <w:ind w:firstLine="642" w:firstLineChars="200"/>
        <w:rPr>
          <w:rFonts w:hint="eastAsia" w:ascii="宋体" w:hAnsi="宋体" w:eastAsia="宋体" w:cs="宋体"/>
          <w:b/>
          <w:color w:val="000000"/>
          <w:sz w:val="32"/>
          <w:szCs w:val="32"/>
          <w:lang w:val="en-US" w:eastAsia="zh-CN"/>
        </w:rPr>
      </w:pPr>
      <w:r>
        <w:rPr>
          <w:rFonts w:hint="eastAsia" w:ascii="仿宋" w:hAnsi="仿宋" w:eastAsia="仿宋" w:cs="仿宋"/>
          <w:b/>
          <w:bCs/>
          <w:sz w:val="32"/>
          <w:szCs w:val="32"/>
          <w:lang w:val="en-US" w:eastAsia="zh-CN"/>
        </w:rPr>
        <w:t>1.小区经常性停水问题应得到有效解决。</w:t>
      </w:r>
      <w:r>
        <w:rPr>
          <w:rFonts w:hint="eastAsia" w:ascii="仿宋" w:hAnsi="仿宋" w:eastAsia="仿宋" w:cs="仿宋"/>
          <w:sz w:val="32"/>
          <w:szCs w:val="32"/>
          <w:lang w:val="en-US" w:eastAsia="zh-CN"/>
        </w:rPr>
        <w:t>自中核水务集团接手四平市自来水业务以来，群众反映停水、水质及事故问题逐年增多。因水压不足、管道爆裂、水厂故障等原因导致市内多个小区经常性停水，严重影响居民正常生活。市民建议主管部门责成中核水务集团加强管理，定期维护，稳定水压，对老化管道及时更换，确保居民正常用水，保证正常生活。</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2.应优化马路路边石高度，方便车辆停车。</w:t>
      </w:r>
      <w:r>
        <w:rPr>
          <w:rFonts w:hint="eastAsia" w:ascii="仿宋" w:hAnsi="仿宋" w:eastAsia="仿宋" w:cs="仿宋"/>
          <w:sz w:val="32"/>
          <w:szCs w:val="32"/>
          <w:lang w:eastAsia="zh-CN"/>
        </w:rPr>
        <w:t>一段时间以来，有市民反映一些在</w:t>
      </w:r>
      <w:r>
        <w:rPr>
          <w:rFonts w:hint="eastAsia" w:ascii="仿宋" w:hAnsi="仿宋" w:eastAsia="仿宋" w:cs="仿宋"/>
          <w:sz w:val="32"/>
          <w:szCs w:val="32"/>
        </w:rPr>
        <w:t>人行</w:t>
      </w:r>
      <w:r>
        <w:rPr>
          <w:rFonts w:hint="eastAsia" w:ascii="仿宋" w:hAnsi="仿宋" w:eastAsia="仿宋" w:cs="仿宋"/>
          <w:sz w:val="32"/>
          <w:szCs w:val="32"/>
          <w:lang w:eastAsia="zh-CN"/>
        </w:rPr>
        <w:t>步道上规划的停车位因路边石较高，车辆开不上去，导致</w:t>
      </w:r>
      <w:r>
        <w:rPr>
          <w:rFonts w:hint="eastAsia" w:ascii="仿宋" w:hAnsi="仿宋" w:eastAsia="仿宋" w:cs="仿宋"/>
          <w:sz w:val="32"/>
          <w:szCs w:val="32"/>
        </w:rPr>
        <w:t>停车位浪费或闲</w:t>
      </w:r>
      <w:r>
        <w:rPr>
          <w:rFonts w:hint="eastAsia" w:ascii="仿宋" w:hAnsi="仿宋" w:eastAsia="仿宋" w:cs="仿宋"/>
          <w:sz w:val="32"/>
          <w:szCs w:val="32"/>
          <w:lang w:eastAsia="zh-CN"/>
        </w:rPr>
        <w:t>置。市民建议将马路边的立边石改为卧边石，方便车辆停泊，也有效利用停车位资源。</w:t>
      </w:r>
    </w:p>
    <w:p>
      <w:pPr>
        <w:ind w:firstLine="642" w:firstLineChars="200"/>
        <w:rPr>
          <w:rFonts w:hint="eastAsia" w:ascii="宋体" w:hAnsi="宋体" w:eastAsia="宋体" w:cs="宋体"/>
          <w:b/>
          <w:color w:val="000000"/>
          <w:sz w:val="32"/>
          <w:szCs w:val="32"/>
          <w:lang w:val="en-US" w:eastAsia="zh-CN"/>
        </w:rPr>
      </w:pPr>
      <w:r>
        <w:rPr>
          <w:rFonts w:hint="eastAsia" w:ascii="仿宋" w:hAnsi="仿宋" w:eastAsia="仿宋" w:cs="仿宋"/>
          <w:b/>
          <w:bCs/>
          <w:sz w:val="32"/>
          <w:szCs w:val="32"/>
          <w:lang w:val="en-US" w:eastAsia="zh-CN"/>
        </w:rPr>
        <w:t>3.应整治广场噪音扰民问题。</w:t>
      </w:r>
      <w:r>
        <w:rPr>
          <w:rFonts w:hint="eastAsia" w:ascii="仿宋" w:hAnsi="仿宋" w:eastAsia="仿宋" w:cs="仿宋"/>
          <w:sz w:val="32"/>
          <w:szCs w:val="32"/>
          <w:lang w:val="en-US" w:eastAsia="zh-CN"/>
        </w:rPr>
        <w:t>一段时间以来，有学生和家长反映学校周边的广场噪音扰民，影响教学环境。如临近第三中学校的八马路广场和第一高级中学的小广场每天早晨7 点左右开始唱歌跳舞，音量过高干扰学校正常上课，影响学生听课质量。家长建议有关部门对该现象进行有效管治，规划离校较远处活动或减小音量，为学生营造良好的学习环境。</w:t>
      </w:r>
    </w:p>
    <w:p>
      <w:pPr>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9</w:t>
      </w:r>
      <w:r>
        <w:rPr>
          <w:rFonts w:hint="eastAsia" w:ascii="宋体" w:hAnsi="宋体" w:eastAsia="宋体" w:cs="宋体"/>
          <w:b/>
          <w:color w:val="000000"/>
          <w:sz w:val="32"/>
          <w:szCs w:val="32"/>
          <w:lang w:val="en-US" w:eastAsia="zh-CN"/>
        </w:rPr>
        <w:t>月份解决比较好的几个问题</w:t>
      </w:r>
    </w:p>
    <w:p>
      <w:pPr>
        <w:ind w:firstLine="642" w:firstLineChars="200"/>
        <w:rPr>
          <w:rFonts w:hint="eastAsia" w:ascii="宋体" w:hAnsi="宋体" w:eastAsia="宋体" w:cs="宋体"/>
          <w:b/>
          <w:color w:val="000000"/>
          <w:sz w:val="32"/>
          <w:szCs w:val="32"/>
          <w:lang w:val="en-US" w:eastAsia="zh-CN"/>
        </w:rPr>
      </w:pPr>
      <w:r>
        <w:rPr>
          <w:rFonts w:hint="eastAsia" w:ascii="仿宋" w:hAnsi="仿宋" w:eastAsia="仿宋" w:cs="仿宋"/>
          <w:b/>
          <w:bCs/>
          <w:sz w:val="32"/>
          <w:szCs w:val="32"/>
          <w:lang w:val="en-US" w:eastAsia="zh-CN"/>
        </w:rPr>
        <w:t>1.双辽市政府解决退还报名费和拆除旧水管问题。</w:t>
      </w:r>
      <w:r>
        <w:rPr>
          <w:rFonts w:hint="eastAsia" w:ascii="仿宋" w:hAnsi="仿宋" w:eastAsia="仿宋" w:cs="仿宋"/>
          <w:sz w:val="32"/>
          <w:szCs w:val="32"/>
          <w:lang w:val="en-US" w:eastAsia="zh-CN"/>
        </w:rPr>
        <w:t>双辽市民卢某打电话反映，去年7月份其在诚信驾校报名考试，因在外地无法返回学习，自行联系驾校负责人退还报名费无果，要求帮助解决。经双辽市交通局协调处理，诚信驾校退还了报名费。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双辽市石油公司家属楼居民打电话反映，近期自来水公司安装了新的供水管，但室内的老水管一直未撤走，要求帮助处理。双辽市住建局接到交办单后责成自来水公司尽快处理，自来水公司将老水管进行了拆除。</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2.梨树县政府解决修缮房屋和退款问题。</w:t>
      </w:r>
      <w:r>
        <w:rPr>
          <w:rFonts w:hint="eastAsia" w:ascii="仿宋" w:hAnsi="仿宋" w:eastAsia="仿宋" w:cs="仿宋"/>
          <w:sz w:val="32"/>
          <w:szCs w:val="32"/>
          <w:lang w:val="en-US" w:eastAsia="zh-CN"/>
        </w:rPr>
        <w:t>梨树县十家堡镇龙王庙村村民桑某打电话反映，其为五保户，家里房子开裂并且漏雨，请求镇里帮助购买塑料布对房子进行修护。交办后，梨树县十家堡镇政府为反映人准备了塑料布并修缮了房屋。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云南市市民打电话反映，其8月1在快手平台上购买5瓶鹿酒，商家位于梨树县开发区霍家店经济园区，退货时，快递运输过程中碎了1瓶鹿酒，商家不予退款，要求帮助解决。经梨树县市场监督管理局协调</w:t>
      </w:r>
      <w:r>
        <w:rPr>
          <w:rFonts w:hint="eastAsia" w:ascii="仿宋" w:hAnsi="仿宋" w:eastAsia="仿宋" w:cs="仿宋"/>
          <w:b w:val="0"/>
          <w:bCs w:val="0"/>
          <w:sz w:val="32"/>
          <w:szCs w:val="32"/>
          <w:lang w:eastAsia="zh-CN"/>
        </w:rPr>
        <w:t>处理，商家给反映人进行了退款。</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3.伊通县政府解决拖欠工资和虫害问题。</w:t>
      </w:r>
      <w:r>
        <w:rPr>
          <w:rFonts w:hint="eastAsia" w:ascii="仿宋" w:hAnsi="仿宋" w:eastAsia="仿宋" w:cs="仿宋"/>
          <w:sz w:val="32"/>
          <w:szCs w:val="32"/>
          <w:lang w:val="en-US" w:eastAsia="zh-CN"/>
        </w:rPr>
        <w:t>市民侯某打电话反映，伊通满族自治县第一人民医院异地新建项目拖欠31名工人工资共990025元，请求帮助协调解决。经过伊通县劳动保障监察大队处理，2023年9月18日，劳务公司将拖欠工人的工资全部结清。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伊通县居民打电话反映，农技校家属楼的院墙南侧有四棵树发生虫害，大量害虫随着树叶掉落，希望帮助治理。伊通县政府接到交办单后责成永盛街道对树木进行了除害处理。</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4.铁东区政府解决下水井堵塞问题。</w:t>
      </w:r>
      <w:r>
        <w:rPr>
          <w:rFonts w:hint="eastAsia" w:ascii="仿宋" w:hAnsi="仿宋" w:eastAsia="仿宋" w:cs="仿宋"/>
          <w:sz w:val="32"/>
          <w:szCs w:val="32"/>
          <w:lang w:val="en-US" w:eastAsia="zh-CN"/>
        </w:rPr>
        <w:t>铁东区北一纬六马路东星小区6号楼居民打电话反映，1单元门前的下水井堵塞，脏水外溢，影响居民正常生活，要求尽快处理。交办后，铁东区市政建设管理所维修人员对下水井进行了清掏疏通。</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5.铁西区政府解决拖欠工资问题。</w:t>
      </w:r>
      <w:r>
        <w:rPr>
          <w:rFonts w:hint="eastAsia" w:ascii="仿宋" w:hAnsi="仿宋" w:eastAsia="仿宋" w:cs="仿宋"/>
          <w:sz w:val="32"/>
          <w:szCs w:val="32"/>
          <w:lang w:val="en-US" w:eastAsia="zh-CN"/>
        </w:rPr>
        <w:t>市民肖某打电话反映，其2023年8月26日至9月3日在南光塑包科技有限公司务工，拖欠其1050元工资</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要求帮助解决。经铁西区人社局</w:t>
      </w:r>
      <w:r>
        <w:rPr>
          <w:rFonts w:hint="eastAsia" w:ascii="仿宋" w:hAnsi="仿宋" w:eastAsia="仿宋" w:cs="仿宋"/>
          <w:sz w:val="32"/>
          <w:szCs w:val="32"/>
          <w:lang w:eastAsia="zh-CN"/>
        </w:rPr>
        <w:t>劳</w:t>
      </w:r>
      <w:r>
        <w:rPr>
          <w:rFonts w:hint="eastAsia" w:ascii="仿宋" w:hAnsi="仿宋" w:eastAsia="仿宋" w:cs="仿宋"/>
          <w:sz w:val="32"/>
          <w:szCs w:val="32"/>
          <w:lang w:val="en-US" w:eastAsia="zh-CN"/>
        </w:rPr>
        <w:t>动保障监察</w:t>
      </w:r>
      <w:r>
        <w:rPr>
          <w:rFonts w:hint="eastAsia" w:ascii="仿宋" w:hAnsi="仿宋" w:eastAsia="仿宋" w:cs="仿宋"/>
          <w:sz w:val="32"/>
          <w:szCs w:val="32"/>
          <w:lang w:eastAsia="zh-CN"/>
        </w:rPr>
        <w:t>大队调查处理</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该公司结清了拖欠的工资。</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6.市税务局解决不予开具发票问题。</w:t>
      </w:r>
      <w:r>
        <w:rPr>
          <w:rFonts w:hint="eastAsia" w:ascii="仿宋" w:hAnsi="仿宋" w:eastAsia="仿宋" w:cs="仿宋"/>
          <w:sz w:val="32"/>
          <w:szCs w:val="32"/>
          <w:lang w:val="en-US" w:eastAsia="zh-CN"/>
        </w:rPr>
        <w:t>市民吴某打电话反映，其全款购买了铁西区富腾一号院小区的一套房屋，多次去开发商处开具发票未果，要求帮助解决。经市税务局调查处理，开发商为反映人开具了发票。</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7.市交通局帮助寻找遗失物品问题。</w:t>
      </w:r>
      <w:r>
        <w:rPr>
          <w:rFonts w:hint="eastAsia" w:ascii="仿宋" w:hAnsi="仿宋" w:eastAsia="仿宋" w:cs="仿宋"/>
          <w:sz w:val="32"/>
          <w:szCs w:val="32"/>
          <w:lang w:val="en-US" w:eastAsia="zh-CN"/>
        </w:rPr>
        <w:t>市民打电话反映，其9月2日14点在中心医院乘坐19路公交车前往铁东区星缘圣府方向，下车时将一白色袋子落在了座位上，里面装有小孩的衣服和鞋子，要求帮助寻找。交办后，市公交集团第一时间帮反映人找到了遗失的物品。</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8.市公安局解决办理户口迁移问题。</w:t>
      </w:r>
      <w:r>
        <w:rPr>
          <w:rFonts w:hint="eastAsia" w:ascii="仿宋" w:hAnsi="仿宋" w:eastAsia="仿宋" w:cs="仿宋"/>
          <w:sz w:val="32"/>
          <w:szCs w:val="32"/>
          <w:lang w:val="en-US" w:eastAsia="zh-CN"/>
        </w:rPr>
        <w:t>铁东区碧桂园二期居民昝某打电话反映，其近期前往平南派出所办理户口迁移时被告知暂时不能办理，因家中儿童需要落户上学，要求帮助尽快办理。交办后，铁东公安分局为反映人办理了户口迁移。</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9.市住建局解决路面塌陷问题。</w:t>
      </w:r>
      <w:r>
        <w:rPr>
          <w:rFonts w:hint="eastAsia" w:ascii="仿宋" w:hAnsi="仿宋" w:eastAsia="仿宋" w:cs="仿宋"/>
          <w:sz w:val="32"/>
          <w:szCs w:val="32"/>
          <w:lang w:val="en-US" w:eastAsia="zh-CN"/>
        </w:rPr>
        <w:t>市民打电话反映，铁西区天桥街与光明路交汇处，沈老头包子铺与天池饭店中间道路路面塌陷，影响车辆通行，要求及时处理。经市住建局铁西道路维护所维修，路面恢复了平整。</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10.市民政局解决广告牌影响驾车视线问题。</w:t>
      </w:r>
      <w:r>
        <w:rPr>
          <w:rFonts w:hint="eastAsia" w:ascii="仿宋" w:hAnsi="仿宋" w:eastAsia="仿宋" w:cs="仿宋"/>
          <w:sz w:val="32"/>
          <w:szCs w:val="32"/>
          <w:lang w:val="en-US" w:eastAsia="zh-CN"/>
        </w:rPr>
        <w:t>市民付某打电话反映，铁东区清华苑售楼处对面有一个2米多高的广告牌，此广告牌架设的位置影响驾车视线，存在视野盲区，建议调整广告牌位置。市民政局接到交办单后采纳了此建议，重新规划了广告牌位置。</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bookmarkStart w:id="0" w:name="_GoBack"/>
      <w:bookmarkEnd w:id="0"/>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0"/>
        <w:gridCol w:w="915"/>
        <w:gridCol w:w="870"/>
        <w:gridCol w:w="3420"/>
        <w:gridCol w:w="94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2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34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1329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1315</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852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851</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842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837</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826</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722</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426</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400</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356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356</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345</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306</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64</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49</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市人防办</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市机关事务管理局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3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市新闻出版局(版权局)</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7AA92322"/>
    <w:rsid w:val="00794638"/>
    <w:rsid w:val="009A0211"/>
    <w:rsid w:val="00E90533"/>
    <w:rsid w:val="01BB7833"/>
    <w:rsid w:val="02C755F7"/>
    <w:rsid w:val="03A32673"/>
    <w:rsid w:val="04B2316F"/>
    <w:rsid w:val="06AE5BB8"/>
    <w:rsid w:val="075D5F28"/>
    <w:rsid w:val="07F77BC7"/>
    <w:rsid w:val="082F2D28"/>
    <w:rsid w:val="09C15C02"/>
    <w:rsid w:val="09C27C29"/>
    <w:rsid w:val="0AA73020"/>
    <w:rsid w:val="0BCF0AAA"/>
    <w:rsid w:val="0C655925"/>
    <w:rsid w:val="0D6D0128"/>
    <w:rsid w:val="0DC67C8B"/>
    <w:rsid w:val="0F2E3D3A"/>
    <w:rsid w:val="101C0036"/>
    <w:rsid w:val="10EA124F"/>
    <w:rsid w:val="11531836"/>
    <w:rsid w:val="11863BF5"/>
    <w:rsid w:val="11BA18B5"/>
    <w:rsid w:val="12185442"/>
    <w:rsid w:val="1237354A"/>
    <w:rsid w:val="16E21E5E"/>
    <w:rsid w:val="17A82FC2"/>
    <w:rsid w:val="188B112C"/>
    <w:rsid w:val="1A7B3BAB"/>
    <w:rsid w:val="1BC3580A"/>
    <w:rsid w:val="1BFF3571"/>
    <w:rsid w:val="1E02591A"/>
    <w:rsid w:val="1F2B3DF2"/>
    <w:rsid w:val="204C2272"/>
    <w:rsid w:val="22B365D8"/>
    <w:rsid w:val="24207C9D"/>
    <w:rsid w:val="24DE36B4"/>
    <w:rsid w:val="268A4DCA"/>
    <w:rsid w:val="268B33C8"/>
    <w:rsid w:val="26D62895"/>
    <w:rsid w:val="27DE153B"/>
    <w:rsid w:val="28BE69DC"/>
    <w:rsid w:val="2A5561C7"/>
    <w:rsid w:val="2AAA4765"/>
    <w:rsid w:val="2B3E1A6E"/>
    <w:rsid w:val="2B4029D3"/>
    <w:rsid w:val="2D8868B3"/>
    <w:rsid w:val="2D8F19F0"/>
    <w:rsid w:val="2EEA15D4"/>
    <w:rsid w:val="2F576305"/>
    <w:rsid w:val="30E262DA"/>
    <w:rsid w:val="319C292D"/>
    <w:rsid w:val="31C37EBA"/>
    <w:rsid w:val="33884F17"/>
    <w:rsid w:val="34555ECA"/>
    <w:rsid w:val="3479432C"/>
    <w:rsid w:val="355E5B84"/>
    <w:rsid w:val="356D0868"/>
    <w:rsid w:val="35EC2C49"/>
    <w:rsid w:val="36FF45A0"/>
    <w:rsid w:val="37F80854"/>
    <w:rsid w:val="37F85854"/>
    <w:rsid w:val="38855EC9"/>
    <w:rsid w:val="388C7258"/>
    <w:rsid w:val="39A46823"/>
    <w:rsid w:val="39D8544A"/>
    <w:rsid w:val="3A1D091B"/>
    <w:rsid w:val="3BFFA7C3"/>
    <w:rsid w:val="3CBC69A6"/>
    <w:rsid w:val="3CDC4526"/>
    <w:rsid w:val="3D7C43E6"/>
    <w:rsid w:val="3E3F64D0"/>
    <w:rsid w:val="3E7D1A5D"/>
    <w:rsid w:val="3EC15781"/>
    <w:rsid w:val="3EFB41F2"/>
    <w:rsid w:val="3EFFD4B4"/>
    <w:rsid w:val="3FB05F21"/>
    <w:rsid w:val="401A15ED"/>
    <w:rsid w:val="406F4428"/>
    <w:rsid w:val="407C5E04"/>
    <w:rsid w:val="416A2100"/>
    <w:rsid w:val="423546E2"/>
    <w:rsid w:val="439B2A45"/>
    <w:rsid w:val="440C5CCB"/>
    <w:rsid w:val="444F15BC"/>
    <w:rsid w:val="44F12831"/>
    <w:rsid w:val="45256D74"/>
    <w:rsid w:val="4588524B"/>
    <w:rsid w:val="47264D1B"/>
    <w:rsid w:val="474E6020"/>
    <w:rsid w:val="47696C21"/>
    <w:rsid w:val="47746FC6"/>
    <w:rsid w:val="477714EB"/>
    <w:rsid w:val="48FD1AAC"/>
    <w:rsid w:val="4D046EC0"/>
    <w:rsid w:val="4D695962"/>
    <w:rsid w:val="4DDFE8A0"/>
    <w:rsid w:val="4E086F29"/>
    <w:rsid w:val="4E7A8B8C"/>
    <w:rsid w:val="4ECD1F20"/>
    <w:rsid w:val="506D7517"/>
    <w:rsid w:val="518E0FBD"/>
    <w:rsid w:val="51FED7AB"/>
    <w:rsid w:val="521D4F6D"/>
    <w:rsid w:val="52DDA109"/>
    <w:rsid w:val="536BBD11"/>
    <w:rsid w:val="55D44F84"/>
    <w:rsid w:val="55EB7D7C"/>
    <w:rsid w:val="56421CAB"/>
    <w:rsid w:val="567E247E"/>
    <w:rsid w:val="56811F6E"/>
    <w:rsid w:val="56E24ECE"/>
    <w:rsid w:val="58037E2D"/>
    <w:rsid w:val="599C5737"/>
    <w:rsid w:val="5ADD15DE"/>
    <w:rsid w:val="5BAD7361"/>
    <w:rsid w:val="5BD462C2"/>
    <w:rsid w:val="5C2F22B8"/>
    <w:rsid w:val="5CA22C3E"/>
    <w:rsid w:val="5E677C9B"/>
    <w:rsid w:val="5E8130F7"/>
    <w:rsid w:val="5E9E476C"/>
    <w:rsid w:val="5EFA7CCD"/>
    <w:rsid w:val="5F6E0BB6"/>
    <w:rsid w:val="604638E0"/>
    <w:rsid w:val="60B31491"/>
    <w:rsid w:val="627604AD"/>
    <w:rsid w:val="632C5010"/>
    <w:rsid w:val="63BFD95A"/>
    <w:rsid w:val="63FE95FF"/>
    <w:rsid w:val="64E75692"/>
    <w:rsid w:val="651F774F"/>
    <w:rsid w:val="65512426"/>
    <w:rsid w:val="65F8742B"/>
    <w:rsid w:val="66432D9C"/>
    <w:rsid w:val="67CE2B39"/>
    <w:rsid w:val="67DF480C"/>
    <w:rsid w:val="681F3395"/>
    <w:rsid w:val="685E3EBD"/>
    <w:rsid w:val="688F7FCB"/>
    <w:rsid w:val="695B33AF"/>
    <w:rsid w:val="69667308"/>
    <w:rsid w:val="69821E2D"/>
    <w:rsid w:val="6A1567FD"/>
    <w:rsid w:val="6A2904FB"/>
    <w:rsid w:val="6A482FE0"/>
    <w:rsid w:val="6AC975E8"/>
    <w:rsid w:val="6B777044"/>
    <w:rsid w:val="6B8E4AB9"/>
    <w:rsid w:val="6B8F6DF2"/>
    <w:rsid w:val="6BA0659B"/>
    <w:rsid w:val="6CE775C5"/>
    <w:rsid w:val="6DD4077E"/>
    <w:rsid w:val="6E9E14B7"/>
    <w:rsid w:val="6EDF96EC"/>
    <w:rsid w:val="6F76726C"/>
    <w:rsid w:val="6F815445"/>
    <w:rsid w:val="6F906926"/>
    <w:rsid w:val="6F9FD8A3"/>
    <w:rsid w:val="6FBB27F8"/>
    <w:rsid w:val="6FFF438D"/>
    <w:rsid w:val="6FFFF20B"/>
    <w:rsid w:val="70027C28"/>
    <w:rsid w:val="714B51FB"/>
    <w:rsid w:val="71CD4658"/>
    <w:rsid w:val="71DF1DA1"/>
    <w:rsid w:val="71E74F27"/>
    <w:rsid w:val="729B0A4F"/>
    <w:rsid w:val="73BE3599"/>
    <w:rsid w:val="73DF007C"/>
    <w:rsid w:val="73FB58FF"/>
    <w:rsid w:val="73FD1273"/>
    <w:rsid w:val="73FF9667"/>
    <w:rsid w:val="740873D3"/>
    <w:rsid w:val="74116287"/>
    <w:rsid w:val="747B7BA5"/>
    <w:rsid w:val="74F49EB4"/>
    <w:rsid w:val="757DE146"/>
    <w:rsid w:val="75ED5D32"/>
    <w:rsid w:val="763233ED"/>
    <w:rsid w:val="763A06F4"/>
    <w:rsid w:val="76557433"/>
    <w:rsid w:val="769523F1"/>
    <w:rsid w:val="77756B2D"/>
    <w:rsid w:val="777A4AF8"/>
    <w:rsid w:val="777DDC08"/>
    <w:rsid w:val="78DD498A"/>
    <w:rsid w:val="7922647B"/>
    <w:rsid w:val="79F41F0D"/>
    <w:rsid w:val="7AA92322"/>
    <w:rsid w:val="7AD24297"/>
    <w:rsid w:val="7AEC944A"/>
    <w:rsid w:val="7AF6E1B4"/>
    <w:rsid w:val="7B7D016E"/>
    <w:rsid w:val="7B961CE8"/>
    <w:rsid w:val="7BFF791D"/>
    <w:rsid w:val="7C014E34"/>
    <w:rsid w:val="7C1F350C"/>
    <w:rsid w:val="7C695938"/>
    <w:rsid w:val="7CA3E458"/>
    <w:rsid w:val="7CC7607D"/>
    <w:rsid w:val="7CDC6458"/>
    <w:rsid w:val="7CFFDC51"/>
    <w:rsid w:val="7D050953"/>
    <w:rsid w:val="7D9717B0"/>
    <w:rsid w:val="7E551467"/>
    <w:rsid w:val="7E7FB1C3"/>
    <w:rsid w:val="7EFAF087"/>
    <w:rsid w:val="7F05494A"/>
    <w:rsid w:val="7F270098"/>
    <w:rsid w:val="7F6FEF3E"/>
    <w:rsid w:val="7F7D58EC"/>
    <w:rsid w:val="7F7E679B"/>
    <w:rsid w:val="7F82628B"/>
    <w:rsid w:val="7F9BE0C6"/>
    <w:rsid w:val="7FCF1F29"/>
    <w:rsid w:val="7FDDB4F6"/>
    <w:rsid w:val="7FEF475B"/>
    <w:rsid w:val="7FF6F871"/>
    <w:rsid w:val="7FF7689F"/>
    <w:rsid w:val="9AAC2C19"/>
    <w:rsid w:val="9BFDEAC3"/>
    <w:rsid w:val="9D4B5CFF"/>
    <w:rsid w:val="9F551A31"/>
    <w:rsid w:val="AD5F5AE9"/>
    <w:rsid w:val="AEF733A7"/>
    <w:rsid w:val="B5FE763C"/>
    <w:rsid w:val="B75F42FB"/>
    <w:rsid w:val="B7FCE4B5"/>
    <w:rsid w:val="BA7B23C6"/>
    <w:rsid w:val="BEFFCBD4"/>
    <w:rsid w:val="BF772F3B"/>
    <w:rsid w:val="BFAB848B"/>
    <w:rsid w:val="CD3EDDE9"/>
    <w:rsid w:val="CFFF7263"/>
    <w:rsid w:val="D7F66B94"/>
    <w:rsid w:val="D7F71716"/>
    <w:rsid w:val="D7FBB39A"/>
    <w:rsid w:val="DBFB6540"/>
    <w:rsid w:val="DCFB8C49"/>
    <w:rsid w:val="DED9B18B"/>
    <w:rsid w:val="DF7FA227"/>
    <w:rsid w:val="DFE9E6F8"/>
    <w:rsid w:val="DFEFD79F"/>
    <w:rsid w:val="DFF61FFC"/>
    <w:rsid w:val="DFF7E9E8"/>
    <w:rsid w:val="E34FD4A1"/>
    <w:rsid w:val="E9F71EFB"/>
    <w:rsid w:val="EBE5953F"/>
    <w:rsid w:val="ECAE8611"/>
    <w:rsid w:val="ED7BEF46"/>
    <w:rsid w:val="ED7F5EB8"/>
    <w:rsid w:val="EE7EDD3A"/>
    <w:rsid w:val="EF776E93"/>
    <w:rsid w:val="EFFF850B"/>
    <w:rsid w:val="F38D895D"/>
    <w:rsid w:val="F3FC491D"/>
    <w:rsid w:val="F5B1CA7E"/>
    <w:rsid w:val="F6FE8E22"/>
    <w:rsid w:val="F9CF8CB2"/>
    <w:rsid w:val="F9E6A9E3"/>
    <w:rsid w:val="F9FFDF28"/>
    <w:rsid w:val="FA5DA317"/>
    <w:rsid w:val="FAF41D82"/>
    <w:rsid w:val="FAF8E225"/>
    <w:rsid w:val="FB3BD7B7"/>
    <w:rsid w:val="FB6E079A"/>
    <w:rsid w:val="FB7E255A"/>
    <w:rsid w:val="FBDF368C"/>
    <w:rsid w:val="FD338641"/>
    <w:rsid w:val="FDABA8D4"/>
    <w:rsid w:val="FDBE5019"/>
    <w:rsid w:val="FDFDBD3D"/>
    <w:rsid w:val="FE734873"/>
    <w:rsid w:val="FEBF2336"/>
    <w:rsid w:val="FEEF5F97"/>
    <w:rsid w:val="FF997973"/>
    <w:rsid w:val="FFBB58BA"/>
    <w:rsid w:val="FFCD1CAF"/>
    <w:rsid w:val="FFDFF79C"/>
    <w:rsid w:val="FFFB4DF3"/>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仿宋" w:hAnsi="仿宋" w:eastAsia="仿宋" w:cs="仿宋"/>
      <w:color w:val="FF0000"/>
      <w:sz w:val="32"/>
      <w:szCs w:val="32"/>
      <w:u w:val="none"/>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2858</Characters>
  <Lines>0</Lines>
  <Paragraphs>0</Paragraphs>
  <TotalTime>54</TotalTime>
  <ScaleCrop>false</ScaleCrop>
  <LinksUpToDate>false</LinksUpToDate>
  <CharactersWithSpaces>2888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2023-03-11T06:53:00Z</dcterms:created>
  <dc:creator>ZhangHe</dc:creator>
  <cp:lastModifiedBy>user</cp:lastModifiedBy>
  <cp:lastPrinted>2023-08-02T07:56:00Z</cp:lastPrinted>
  <dcterms:modified xsi:type="dcterms:W3CDTF">2023-10-09T15:23:23Z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ED4806D45BE74B82922A77F1815D267D_13</vt:lpwstr>
  </property>
</Properties>
</file>